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8E" w:rsidRDefault="00D8468E" w:rsidP="00D8468E">
      <w:pPr>
        <w:spacing w:after="200" w:line="276" w:lineRule="auto"/>
        <w:jc w:val="center"/>
      </w:pPr>
      <w:r>
        <w:rPr>
          <w:rFonts w:ascii="Cambria" w:eastAsia="Cambria" w:hAnsi="Cambria" w:cs="Cambria"/>
          <w:b/>
          <w:i/>
          <w:sz w:val="72"/>
        </w:rPr>
        <w:t>Alabama School Of</w:t>
      </w:r>
    </w:p>
    <w:p w:rsidR="00D8468E" w:rsidRDefault="00D8468E" w:rsidP="00D8468E">
      <w:pPr>
        <w:spacing w:after="200" w:line="276" w:lineRule="auto"/>
        <w:jc w:val="center"/>
      </w:pPr>
      <w:r>
        <w:rPr>
          <w:rFonts w:ascii="Cambria" w:eastAsia="Cambria" w:hAnsi="Cambria" w:cs="Cambria"/>
          <w:b/>
          <w:i/>
          <w:sz w:val="72"/>
        </w:rPr>
        <w:t>Nail Technology &amp; Cosmetology</w:t>
      </w:r>
    </w:p>
    <w:p w:rsidR="00D8468E" w:rsidRDefault="00D8468E" w:rsidP="00D8468E">
      <w:pPr>
        <w:spacing w:after="200" w:line="276" w:lineRule="auto"/>
        <w:jc w:val="cente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230.5pt;visibility:visible;mso-wrap-style:square" o:ole="">
            <v:imagedata r:id="rId8" o:title=""/>
          </v:shape>
          <o:OLEObject Type="Embed" ProgID="StaticMetafile" ShapeID="_x0000_i1025" DrawAspect="Content" ObjectID="_1739086665" r:id="rId9"/>
        </w:object>
      </w:r>
    </w:p>
    <w:p w:rsidR="00D8468E" w:rsidRDefault="005A6897" w:rsidP="00D8468E">
      <w:pPr>
        <w:spacing w:after="200" w:line="276" w:lineRule="auto"/>
        <w:jc w:val="center"/>
      </w:pPr>
      <w:r>
        <w:rPr>
          <w:rFonts w:eastAsia="Calibri" w:cs="Calibri"/>
          <w:sz w:val="44"/>
        </w:rPr>
        <w:t>2022</w:t>
      </w:r>
    </w:p>
    <w:p w:rsidR="00D8468E" w:rsidRDefault="00D8468E" w:rsidP="00D8468E">
      <w:pPr>
        <w:spacing w:after="200" w:line="276" w:lineRule="auto"/>
        <w:jc w:val="center"/>
      </w:pPr>
      <w:r>
        <w:rPr>
          <w:rFonts w:eastAsia="Calibri" w:cs="Calibri"/>
          <w:b/>
          <w:sz w:val="44"/>
        </w:rPr>
        <w:t>Catalog &amp; Admissions Policies Guide</w:t>
      </w:r>
    </w:p>
    <w:p w:rsidR="00D8468E" w:rsidRDefault="00D8468E" w:rsidP="00D8468E">
      <w:pPr>
        <w:spacing w:after="200" w:line="276" w:lineRule="auto"/>
        <w:jc w:val="center"/>
      </w:pPr>
      <w:r>
        <w:rPr>
          <w:rFonts w:eastAsia="Calibri" w:cs="Calibri"/>
          <w:sz w:val="44"/>
        </w:rPr>
        <w:t>202 Commerce Street, Jackson, Alabama 36545</w:t>
      </w:r>
    </w:p>
    <w:p w:rsidR="004703C8" w:rsidRDefault="00D8468E" w:rsidP="00D8468E">
      <w:pPr>
        <w:spacing w:after="200" w:line="276" w:lineRule="auto"/>
        <w:jc w:val="center"/>
        <w:rPr>
          <w:rFonts w:eastAsia="Calibri" w:cs="Calibri"/>
          <w:sz w:val="44"/>
        </w:rPr>
      </w:pPr>
      <w:r>
        <w:rPr>
          <w:rFonts w:eastAsia="Calibri" w:cs="Calibri"/>
          <w:sz w:val="44"/>
        </w:rPr>
        <w:t>251-246-9992</w:t>
      </w:r>
    </w:p>
    <w:p w:rsidR="004703C8" w:rsidRDefault="004703C8">
      <w:pPr>
        <w:widowControl/>
        <w:suppressAutoHyphens w:val="0"/>
        <w:overflowPunct/>
        <w:autoSpaceDE/>
        <w:autoSpaceDN/>
        <w:spacing w:after="200" w:line="276" w:lineRule="auto"/>
        <w:textAlignment w:val="auto"/>
        <w:rPr>
          <w:rFonts w:eastAsia="Calibri" w:cs="Calibri"/>
          <w:sz w:val="44"/>
        </w:rPr>
      </w:pPr>
      <w:r>
        <w:rPr>
          <w:rFonts w:eastAsia="Calibri" w:cs="Calibri"/>
          <w:sz w:val="44"/>
        </w:rPr>
        <w:br w:type="page"/>
      </w:r>
    </w:p>
    <w:p w:rsidR="00D8468E" w:rsidRDefault="00D8468E" w:rsidP="00D8468E">
      <w:pPr>
        <w:spacing w:after="200" w:line="276" w:lineRule="auto"/>
        <w:jc w:val="center"/>
      </w:pPr>
    </w:p>
    <w:p w:rsidR="004703C8" w:rsidRDefault="006527F2" w:rsidP="00D8468E">
      <w:pPr>
        <w:spacing w:after="200" w:line="276" w:lineRule="auto"/>
        <w:jc w:val="center"/>
      </w:pPr>
      <w:r>
        <w:t>-</w:t>
      </w: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Pr="004703C8" w:rsidRDefault="004703C8" w:rsidP="004703C8">
      <w:pPr>
        <w:jc w:val="center"/>
        <w:rPr>
          <w:b/>
          <w:sz w:val="52"/>
          <w:szCs w:val="52"/>
        </w:rPr>
      </w:pPr>
      <w:r w:rsidRPr="004703C8">
        <w:rPr>
          <w:rFonts w:eastAsia="Calibri" w:cs="Calibri"/>
          <w:b/>
          <w:sz w:val="52"/>
          <w:szCs w:val="52"/>
        </w:rPr>
        <w:t xml:space="preserve">Left </w:t>
      </w:r>
      <w:r w:rsidRPr="004703C8">
        <w:rPr>
          <w:b/>
          <w:sz w:val="52"/>
          <w:szCs w:val="52"/>
        </w:rPr>
        <w:t>Blank Intentionally</w:t>
      </w:r>
    </w:p>
    <w:p w:rsidR="004703C8" w:rsidRDefault="004703C8" w:rsidP="00D8468E">
      <w:pPr>
        <w:spacing w:after="200" w:line="276" w:lineRule="auto"/>
        <w:jc w:val="cente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526E8" w:rsidRDefault="003526E8"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73F4A" w:rsidRDefault="00373F4A" w:rsidP="00D8468E">
      <w:pPr>
        <w:spacing w:after="200" w:line="276" w:lineRule="auto"/>
        <w:jc w:val="center"/>
        <w:rPr>
          <w:rFonts w:eastAsia="Calibri" w:cs="Calibri"/>
          <w:sz w:val="24"/>
          <w:szCs w:val="24"/>
          <w:u w:val="single"/>
        </w:rPr>
      </w:pPr>
    </w:p>
    <w:tbl>
      <w:tblPr>
        <w:tblW w:w="6380" w:type="dxa"/>
        <w:tblInd w:w="93" w:type="dxa"/>
        <w:tblLook w:val="04A0" w:firstRow="1" w:lastRow="0" w:firstColumn="1" w:lastColumn="0" w:noHBand="0" w:noVBand="1"/>
      </w:tblPr>
      <w:tblGrid>
        <w:gridCol w:w="280"/>
        <w:gridCol w:w="3220"/>
        <w:gridCol w:w="960"/>
        <w:gridCol w:w="960"/>
        <w:gridCol w:w="960"/>
      </w:tblGrid>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ACCESS &amp; RETENTION OF STUDENT RECORDS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ACCREDITATION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ADMISSION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APPEAL PRODEDURES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&amp; TARDY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STATUS &amp; CONDUCT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BUSINESS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CAREER COUNSLING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 &amp; PRACTICE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CLASSES OFFERED</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Cyber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Pr="00A41E0F" w:rsidRDefault="00657C61" w:rsidP="00833B87">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Direct Loan Disclosure                                                          </w:t>
            </w:r>
          </w:p>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DISCLOSURE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49</w:t>
            </w:r>
          </w:p>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DRUG &amp; ALCOHOL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DE676A">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w:t>
            </w:r>
            <w:r w:rsidR="00865399">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EXTRA INSTRUCTIONAL CHARGE POLICIES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FACILITIES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HEALTH OF STUDENTS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SCHOOL RULES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GRADING &amp; GRADUATION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GRIEVANCE PRODEDURE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HISTORY &amp; OWNERSHIP</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HOLIDAY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HOUSING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INTERRUPTIONS/INCOMPLETE/WITHDRAWLS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JOB PLACEMENT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LEAVE OF ABSENCE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LETTER FROM THE President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NAME &amp; ADDRESS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NON-DISCRIMINATION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ORGANIZATIONAL CHART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ORIENTATION CLASS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OVERVIEW OF THE FIELD OF BEAUTY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                </w:t>
            </w:r>
            <w:r w:rsidR="00865399">
              <w:rPr>
                <w:rFonts w:eastAsia="Times New Roman" w:cs="Times New Roman"/>
                <w:color w:val="000000"/>
                <w:kern w:val="0"/>
                <w:sz w:val="16"/>
                <w:szCs w:val="16"/>
              </w:rPr>
              <w:t>46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PERSONAL APPEARANCE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PROBATION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Quality Assurance Direct Loans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49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REFUND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RIGHTS UNDER FERPA</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SAFETY</w:t>
            </w:r>
            <w:r w:rsidR="00201F54">
              <w:rPr>
                <w:rFonts w:eastAsia="Times New Roman" w:cs="Times New Roman"/>
                <w:color w:val="000000"/>
                <w:kern w:val="0"/>
                <w:sz w:val="16"/>
                <w:szCs w:val="16"/>
              </w:rPr>
              <w:t xml:space="preserve"> and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SATISFACTORY ACADEMIC PROGRESS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SCHOLARSHIPS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SIGNATURE PAGE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657C61"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STARTING CLASS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TRANSFER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WARNING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bl>
    <w:p w:rsidR="00A41E0F" w:rsidRPr="00A41E0F" w:rsidRDefault="00A41E0F" w:rsidP="00A41E0F">
      <w:pPr>
        <w:tabs>
          <w:tab w:val="left" w:pos="180"/>
        </w:tabs>
        <w:spacing w:after="200" w:line="276" w:lineRule="auto"/>
        <w:rPr>
          <w:rFonts w:eastAsia="Calibri" w:cs="Calibri"/>
          <w:sz w:val="16"/>
          <w:szCs w:val="16"/>
          <w:u w:val="single"/>
        </w:rPr>
      </w:pPr>
      <w:r w:rsidRPr="00A41E0F">
        <w:rPr>
          <w:rFonts w:eastAsia="Calibri" w:cs="Calibri"/>
          <w:sz w:val="16"/>
          <w:szCs w:val="16"/>
          <w:u w:val="single"/>
        </w:rPr>
        <w:t>See Annual Security Report for more on Campus Security, Drug-Alcohol Policies &amp; Violence Against Women VAWA</w:t>
      </w:r>
    </w:p>
    <w:p w:rsidR="00A41E0F" w:rsidRDefault="00A41E0F" w:rsidP="00A41E0F">
      <w:pPr>
        <w:tabs>
          <w:tab w:val="left" w:pos="180"/>
        </w:tabs>
        <w:spacing w:after="200" w:line="276" w:lineRule="auto"/>
        <w:rPr>
          <w:rFonts w:eastAsia="Calibri" w:cs="Calibri"/>
          <w:sz w:val="24"/>
          <w:szCs w:val="24"/>
          <w:u w:val="single"/>
        </w:rPr>
      </w:pPr>
    </w:p>
    <w:p w:rsidR="00745F74" w:rsidRDefault="00745F74" w:rsidP="00A41E0F">
      <w:pPr>
        <w:tabs>
          <w:tab w:val="left" w:pos="180"/>
        </w:tabs>
        <w:spacing w:after="200" w:line="276" w:lineRule="auto"/>
        <w:rPr>
          <w:rFonts w:eastAsia="Calibri" w:cs="Calibri"/>
          <w:sz w:val="24"/>
          <w:szCs w:val="24"/>
          <w:u w:val="single"/>
        </w:rPr>
      </w:pPr>
    </w:p>
    <w:p w:rsidR="00564529" w:rsidRDefault="00564529" w:rsidP="00D8468E">
      <w:pPr>
        <w:spacing w:after="200" w:line="276" w:lineRule="auto"/>
        <w:jc w:val="center"/>
        <w:rPr>
          <w:rFonts w:eastAsia="Calibri" w:cs="Calibri"/>
          <w:sz w:val="24"/>
          <w:szCs w:val="24"/>
          <w:u w:val="single"/>
        </w:rPr>
      </w:pPr>
    </w:p>
    <w:p w:rsidR="00373F4A" w:rsidRDefault="00373F4A" w:rsidP="00D8468E">
      <w:pPr>
        <w:spacing w:after="200" w:line="276" w:lineRule="auto"/>
        <w:jc w:val="center"/>
        <w:rPr>
          <w:rFonts w:eastAsia="Calibri" w:cs="Calibri"/>
          <w:sz w:val="24"/>
          <w:szCs w:val="24"/>
          <w:u w:val="single"/>
        </w:rPr>
      </w:pPr>
    </w:p>
    <w:p w:rsidR="00D8468E" w:rsidRPr="00701B12" w:rsidRDefault="00D8468E" w:rsidP="00D8468E">
      <w:pPr>
        <w:spacing w:after="200" w:line="276" w:lineRule="auto"/>
        <w:jc w:val="center"/>
        <w:rPr>
          <w:sz w:val="24"/>
          <w:szCs w:val="24"/>
        </w:rPr>
      </w:pPr>
      <w:r w:rsidRPr="00701B12">
        <w:rPr>
          <w:rFonts w:eastAsia="Calibri" w:cs="Calibri"/>
          <w:sz w:val="24"/>
          <w:szCs w:val="24"/>
          <w:u w:val="single"/>
        </w:rPr>
        <w:lastRenderedPageBreak/>
        <w:t>A  Letter from Our Founder</w:t>
      </w:r>
    </w:p>
    <w:p w:rsidR="00D8468E" w:rsidRPr="00701B12" w:rsidRDefault="00D8468E" w:rsidP="00D8468E">
      <w:pPr>
        <w:spacing w:line="276" w:lineRule="auto"/>
        <w:rPr>
          <w:sz w:val="24"/>
          <w:szCs w:val="24"/>
        </w:rPr>
      </w:pPr>
      <w:r w:rsidRPr="00701B12">
        <w:rPr>
          <w:rFonts w:eastAsia="Calibri" w:cs="Calibri"/>
          <w:sz w:val="24"/>
          <w:szCs w:val="24"/>
        </w:rPr>
        <w:t>Dear Future Professional,</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my Pleasure to welcome you to Alabama School of Nail Technology</w:t>
      </w:r>
      <w:r w:rsidR="00C1561D">
        <w:rPr>
          <w:rFonts w:eastAsia="Calibri" w:cs="Calibri"/>
          <w:sz w:val="24"/>
          <w:szCs w:val="24"/>
        </w:rPr>
        <w:t xml:space="preserve"> &amp; Cosmetology</w:t>
      </w:r>
      <w:r w:rsidRPr="00701B12">
        <w:rPr>
          <w:rFonts w:eastAsia="Calibri" w:cs="Calibri"/>
          <w:sz w:val="24"/>
          <w:szCs w:val="24"/>
        </w:rPr>
        <w:t>; we thank you for selecting our school to obtain your training in the beauty field of your choice. You are entering a learning experience that will give you the opportunity to be successful in the beauty industry.</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Alabama School of Nail Technology</w:t>
      </w:r>
      <w:r w:rsidR="00862EB9">
        <w:rPr>
          <w:rFonts w:eastAsia="Calibri" w:cs="Calibri"/>
          <w:sz w:val="24"/>
          <w:szCs w:val="24"/>
        </w:rPr>
        <w:t xml:space="preserve"> &amp; Cosmetology</w:t>
      </w:r>
      <w:r w:rsidRPr="00701B12">
        <w:rPr>
          <w:rFonts w:eastAsia="Calibri" w:cs="Calibri"/>
          <w:sz w:val="24"/>
          <w:szCs w:val="24"/>
        </w:rPr>
        <w:t xml:space="preserve"> is a private educational institution and is approved to operate by the Alabama Board of Cosmetology and the Alabama Board of Postsecondary Education.</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We emphasize the importance and teach you how to be successful in the marketplace, and how to gain experience from each of the operations that you will perform during our training. The operations are an element necessary for you to take the required state license examination. The state license is required in order to obtain employment as a cosmetologist. Your training will take place within an environment similar to that of your prospective employers. This means that you will be expected to be punctual, respectful towards your instructors’, your fellow students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The tra</w:t>
      </w:r>
      <w:r w:rsidR="00AC40DF" w:rsidRPr="00701B12">
        <w:rPr>
          <w:rFonts w:eastAsia="Calibri" w:cs="Calibri"/>
          <w:sz w:val="24"/>
          <w:szCs w:val="24"/>
        </w:rPr>
        <w:t>ining you will receive will prepare</w:t>
      </w:r>
      <w:r w:rsidRPr="00701B12">
        <w:rPr>
          <w:rFonts w:eastAsia="Calibri" w:cs="Calibri"/>
          <w:sz w:val="24"/>
          <w:szCs w:val="24"/>
        </w:rPr>
        <w:t xml:space="preserve"> you for an entry-level position in the beauty industry. The real experience and the advancements in this industry will depend on your own efforts once you work in the field.</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a pleasure to have you join us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Remember, the degree of your success is ultimately determined by you! Welcome once more, we look forward to helping you start a wonderful new career in the world of beauty.</w:t>
      </w:r>
      <w:r w:rsidR="00D878A8" w:rsidRPr="00701B12">
        <w:rPr>
          <w:sz w:val="24"/>
          <w:szCs w:val="24"/>
        </w:rPr>
        <w:t xml:space="preserve"> </w:t>
      </w:r>
    </w:p>
    <w:p w:rsidR="00D878A8" w:rsidRPr="00701B12" w:rsidRDefault="00D878A8" w:rsidP="00D8468E">
      <w:pPr>
        <w:spacing w:line="276" w:lineRule="auto"/>
        <w:rPr>
          <w:sz w:val="24"/>
          <w:szCs w:val="24"/>
        </w:rPr>
      </w:pPr>
    </w:p>
    <w:p w:rsidR="00DB7CEB" w:rsidRDefault="00D8468E" w:rsidP="00D8468E">
      <w:pPr>
        <w:spacing w:line="276" w:lineRule="auto"/>
        <w:rPr>
          <w:rFonts w:eastAsia="Calibri" w:cs="Calibri"/>
          <w:sz w:val="24"/>
          <w:szCs w:val="24"/>
        </w:rPr>
      </w:pPr>
      <w:r w:rsidRPr="00701B12">
        <w:rPr>
          <w:rFonts w:eastAsia="Calibri" w:cs="Calibri"/>
          <w:sz w:val="24"/>
          <w:szCs w:val="24"/>
        </w:rPr>
        <w:t>Sincerely,</w:t>
      </w:r>
      <w:r w:rsidR="00F85CB7" w:rsidRPr="00701B12">
        <w:rPr>
          <w:rFonts w:eastAsia="Calibri" w:cs="Calibri"/>
          <w:sz w:val="24"/>
          <w:szCs w:val="24"/>
        </w:rPr>
        <w:t xml:space="preserve"> Teri L</w:t>
      </w:r>
      <w:r w:rsidR="00EF4042">
        <w:rPr>
          <w:rFonts w:eastAsia="Calibri" w:cs="Calibri"/>
          <w:sz w:val="24"/>
          <w:szCs w:val="24"/>
        </w:rPr>
        <w:t>ancaster</w:t>
      </w:r>
      <w:r w:rsidR="00450D85" w:rsidRPr="00701B12">
        <w:rPr>
          <w:rFonts w:eastAsia="Calibri" w:cs="Calibri"/>
          <w:sz w:val="24"/>
          <w:szCs w:val="24"/>
        </w:rPr>
        <w:t>, President</w:t>
      </w:r>
      <w:r w:rsidR="00DB7CEB">
        <w:rPr>
          <w:rFonts w:eastAsia="Calibri" w:cs="Calibri"/>
          <w:sz w:val="24"/>
          <w:szCs w:val="24"/>
        </w:rPr>
        <w:t xml:space="preserve"> &amp;</w:t>
      </w:r>
    </w:p>
    <w:p w:rsidR="00DB7CEB" w:rsidRDefault="00DB7CEB" w:rsidP="00D8468E">
      <w:pPr>
        <w:spacing w:line="276" w:lineRule="auto"/>
        <w:rPr>
          <w:rFonts w:eastAsia="Calibri" w:cs="Calibri"/>
          <w:sz w:val="24"/>
          <w:szCs w:val="24"/>
        </w:rPr>
      </w:pPr>
      <w:r>
        <w:rPr>
          <w:rFonts w:eastAsia="Calibri" w:cs="Calibri"/>
          <w:sz w:val="24"/>
          <w:szCs w:val="24"/>
        </w:rPr>
        <w:t>Owner of Alabama School of Nail Technology &amp; Cosmetology, Inc.</w:t>
      </w:r>
    </w:p>
    <w:p w:rsidR="00D8468E" w:rsidRPr="00701B12" w:rsidRDefault="00D878A8" w:rsidP="00D8468E">
      <w:pPr>
        <w:spacing w:line="276" w:lineRule="auto"/>
        <w:rPr>
          <w:sz w:val="24"/>
          <w:szCs w:val="24"/>
        </w:rPr>
      </w:pPr>
      <w:r w:rsidRPr="00701B12">
        <w:rPr>
          <w:sz w:val="24"/>
          <w:szCs w:val="24"/>
        </w:rPr>
        <w:object w:dxaOrig="10695" w:dyaOrig="7575">
          <v:shape id="_x0000_i1026" type="#_x0000_t75" style="width:108pt;height:77.5pt;visibility:visible;mso-wrap-style:square" o:ole="">
            <v:imagedata r:id="rId10" o:title=""/>
          </v:shape>
          <o:OLEObject Type="Embed" ProgID="StaticMetafile" ShapeID="_x0000_i1026" DrawAspect="Content" ObjectID="_1739086666" r:id="rId11"/>
        </w:object>
      </w:r>
    </w:p>
    <w:p w:rsidR="00D8468E" w:rsidRPr="00701B12" w:rsidRDefault="00D8468E" w:rsidP="00D8468E">
      <w:pPr>
        <w:tabs>
          <w:tab w:val="right" w:pos="9090"/>
          <w:tab w:val="right" w:leader="dot" w:pos="9270"/>
        </w:tabs>
        <w:spacing w:after="200" w:line="480" w:lineRule="auto"/>
        <w:jc w:val="center"/>
        <w:rPr>
          <w:sz w:val="24"/>
          <w:szCs w:val="24"/>
        </w:rPr>
      </w:pPr>
      <w:r w:rsidRPr="00701B12">
        <w:rPr>
          <w:rFonts w:ascii="Arial" w:eastAsia="Arial" w:hAnsi="Arial" w:cs="Arial"/>
          <w:b/>
          <w:sz w:val="24"/>
          <w:szCs w:val="24"/>
          <w:u w:val="single"/>
        </w:rPr>
        <w:lastRenderedPageBreak/>
        <w:t>Approval Disclosure Statement</w:t>
      </w:r>
    </w:p>
    <w:p w:rsidR="00D8468E" w:rsidRPr="00701B12" w:rsidRDefault="00D8468E" w:rsidP="00D8468E">
      <w:pPr>
        <w:spacing w:after="200" w:line="276" w:lineRule="auto"/>
        <w:ind w:left="360"/>
        <w:rPr>
          <w:sz w:val="24"/>
          <w:szCs w:val="24"/>
        </w:rPr>
      </w:pPr>
      <w:r w:rsidRPr="00701B12">
        <w:rPr>
          <w:rFonts w:eastAsia="Calibri" w:cs="Calibri"/>
          <w:b/>
          <w:color w:val="000000"/>
          <w:sz w:val="24"/>
          <w:szCs w:val="24"/>
        </w:rPr>
        <w:t>Alabama School of Nail Technology</w:t>
      </w:r>
      <w:r w:rsidR="00F70F52" w:rsidRPr="00701B12">
        <w:rPr>
          <w:rFonts w:eastAsia="Calibri" w:cs="Calibri"/>
          <w:b/>
          <w:color w:val="000000"/>
          <w:sz w:val="24"/>
          <w:szCs w:val="24"/>
        </w:rPr>
        <w:t xml:space="preserve"> &amp; Cosmetology</w:t>
      </w:r>
      <w:r w:rsidRPr="00701B12">
        <w:rPr>
          <w:rFonts w:eastAsia="Calibri" w:cs="Calibri"/>
          <w:b/>
          <w:color w:val="000000"/>
          <w:sz w:val="24"/>
          <w:szCs w:val="24"/>
        </w:rPr>
        <w:t xml:space="preserve"> is</w:t>
      </w:r>
      <w:r w:rsidRPr="00701B12">
        <w:rPr>
          <w:rFonts w:eastAsia="Calibri" w:cs="Calibri"/>
          <w:color w:val="000000"/>
          <w:sz w:val="24"/>
          <w:szCs w:val="24"/>
        </w:rPr>
        <w:t xml:space="preserve"> a private for-profit institution and is licensed by the Alabama Board of Cosmetology, Code of Alabama 1795, 34-7A-1 through 34-7A-25</w:t>
      </w:r>
      <w:r w:rsidRPr="00701B12">
        <w:rPr>
          <w:rFonts w:eastAsia="Calibri" w:cs="Calibri"/>
          <w:sz w:val="24"/>
          <w:szCs w:val="24"/>
        </w:rPr>
        <w:t>. The Boards approval means that we have met the standards as laid out by the State of Alabama under the law for operation of a School of this type and require the following hours by course type:</w:t>
      </w:r>
    </w:p>
    <w:p w:rsidR="00DA5B19" w:rsidRDefault="00D8468E" w:rsidP="0058302E">
      <w:pPr>
        <w:tabs>
          <w:tab w:val="decimal" w:pos="5760"/>
        </w:tabs>
        <w:spacing w:line="276" w:lineRule="auto"/>
        <w:ind w:left="2160"/>
        <w:rPr>
          <w:rFonts w:eastAsia="Calibri" w:cs="Calibri"/>
          <w:sz w:val="24"/>
          <w:szCs w:val="24"/>
        </w:rPr>
      </w:pPr>
      <w:r w:rsidRPr="00701B12">
        <w:rPr>
          <w:rFonts w:eastAsia="Calibri" w:cs="Calibri"/>
          <w:sz w:val="24"/>
          <w:szCs w:val="24"/>
        </w:rPr>
        <w:t>Cosmetology</w:t>
      </w:r>
      <w:r w:rsidRPr="00701B12">
        <w:rPr>
          <w:rFonts w:eastAsia="Calibri" w:cs="Calibri"/>
          <w:sz w:val="24"/>
          <w:szCs w:val="24"/>
        </w:rPr>
        <w:tab/>
        <w:t>1500 Clock Hours</w:t>
      </w:r>
      <w:r w:rsidR="006E627A">
        <w:rPr>
          <w:rFonts w:eastAsia="Calibri" w:cs="Calibri"/>
          <w:sz w:val="24"/>
          <w:szCs w:val="24"/>
        </w:rPr>
        <w:t xml:space="preserve"> Entry Level</w:t>
      </w:r>
    </w:p>
    <w:p w:rsidR="00D8468E" w:rsidRPr="00701B12" w:rsidRDefault="00DA5B19" w:rsidP="0058302E">
      <w:pPr>
        <w:tabs>
          <w:tab w:val="decimal" w:pos="5760"/>
        </w:tabs>
        <w:spacing w:line="276" w:lineRule="auto"/>
        <w:ind w:left="2160"/>
        <w:rPr>
          <w:sz w:val="24"/>
          <w:szCs w:val="24"/>
        </w:rPr>
      </w:pPr>
      <w:r w:rsidRPr="00313C53">
        <w:rPr>
          <w:rFonts w:eastAsia="Calibri" w:cs="Calibri"/>
          <w:sz w:val="24"/>
          <w:szCs w:val="24"/>
        </w:rPr>
        <w:t>Manicuring</w:t>
      </w:r>
      <w:r w:rsidRPr="00313C53">
        <w:rPr>
          <w:rFonts w:eastAsia="Calibri" w:cs="Calibri"/>
          <w:sz w:val="24"/>
          <w:szCs w:val="24"/>
        </w:rPr>
        <w:tab/>
        <w:t>750 Clock Hours</w:t>
      </w:r>
      <w:r w:rsidR="006E627A" w:rsidRPr="00313C53">
        <w:rPr>
          <w:rFonts w:eastAsia="Calibri" w:cs="Calibri"/>
          <w:sz w:val="24"/>
          <w:szCs w:val="24"/>
        </w:rPr>
        <w:t xml:space="preserve"> Entry Level</w:t>
      </w:r>
      <w:r w:rsidR="00D8468E" w:rsidRPr="00701B12">
        <w:rPr>
          <w:rFonts w:eastAsia="Calibri" w:cs="Calibri"/>
          <w:sz w:val="24"/>
          <w:szCs w:val="24"/>
        </w:rPr>
        <w:tab/>
      </w:r>
      <w:r w:rsidR="00D8468E" w:rsidRPr="00701B12">
        <w:rPr>
          <w:rFonts w:eastAsia="Calibri" w:cs="Calibri"/>
          <w:sz w:val="24"/>
          <w:szCs w:val="24"/>
        </w:rPr>
        <w:tab/>
      </w:r>
    </w:p>
    <w:p w:rsidR="00D8468E" w:rsidRPr="00701B12" w:rsidRDefault="00D8468E" w:rsidP="00D8468E">
      <w:pPr>
        <w:spacing w:line="276" w:lineRule="auto"/>
        <w:ind w:firstLine="360"/>
        <w:rPr>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In</w:t>
      </w:r>
      <w:r w:rsidR="008E0872">
        <w:rPr>
          <w:rFonts w:eastAsia="Calibri" w:cs="Calibri"/>
          <w:sz w:val="24"/>
          <w:szCs w:val="24"/>
        </w:rPr>
        <w:t>struction is provided within a 8</w:t>
      </w:r>
      <w:r w:rsidRPr="00701B12">
        <w:rPr>
          <w:rFonts w:eastAsia="Calibri" w:cs="Calibri"/>
          <w:sz w:val="24"/>
          <w:szCs w:val="24"/>
        </w:rPr>
        <w:t xml:space="preserve">500 sq. foot facility with an occupancy level accommodating </w:t>
      </w:r>
      <w:r w:rsidRPr="00701B12">
        <w:rPr>
          <w:rFonts w:eastAsia="Calibri" w:cs="Calibri"/>
          <w:b/>
          <w:sz w:val="24"/>
          <w:szCs w:val="24"/>
        </w:rPr>
        <w:t>100+</w:t>
      </w:r>
      <w:r w:rsidRPr="00701B12">
        <w:rPr>
          <w:rFonts w:eastAsia="Calibri" w:cs="Calibri"/>
          <w:sz w:val="24"/>
          <w:szCs w:val="24"/>
        </w:rPr>
        <w:t xml:space="preserve"> students at any one time. The facility location is 202 Commerce Street, Jackson, Alabama. Prospective enrollees are required to visit the physical facilities of the school and to discuss personal, educational and occupational plans with school personnel before enrolling, attending class or signing enrollment agreements.  </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The following are agencies, which set minimum standards for our program of studies in accordance with their individual requirements:</w:t>
      </w:r>
    </w:p>
    <w:p w:rsidR="00D8468E" w:rsidRPr="00701B12" w:rsidRDefault="00D8468E" w:rsidP="00D8468E">
      <w:pPr>
        <w:spacing w:after="200" w:line="276" w:lineRule="auto"/>
        <w:ind w:left="360"/>
        <w:jc w:val="both"/>
        <w:rPr>
          <w:sz w:val="24"/>
          <w:szCs w:val="24"/>
        </w:rPr>
      </w:pPr>
      <w:r w:rsidRPr="00701B12">
        <w:rPr>
          <w:rFonts w:ascii="Times New Roman" w:eastAsia="Times New Roman" w:hAnsi="Times New Roman" w:cs="Times New Roman"/>
          <w:b/>
          <w:sz w:val="24"/>
          <w:szCs w:val="24"/>
        </w:rPr>
        <w:t>Code of Ala. 1975, 34-7B-16 CHAPTER 250-X-5 SCHOOLS</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The Alabama Board of Cosmetology &amp; Barbering</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100 North Union Street, Suite 320</w:t>
      </w:r>
    </w:p>
    <w:p w:rsidR="00D8468E" w:rsidRDefault="00D8468E" w:rsidP="00D8468E">
      <w:pPr>
        <w:spacing w:line="276" w:lineRule="auto"/>
        <w:ind w:left="360" w:firstLine="360"/>
        <w:jc w:val="both"/>
        <w:rPr>
          <w:rFonts w:eastAsia="Calibri" w:cs="Calibri"/>
          <w:i/>
          <w:sz w:val="24"/>
          <w:szCs w:val="24"/>
        </w:rPr>
      </w:pPr>
      <w:r w:rsidRPr="00701B12">
        <w:rPr>
          <w:rFonts w:eastAsia="Calibri" w:cs="Calibri"/>
          <w:i/>
          <w:sz w:val="24"/>
          <w:szCs w:val="24"/>
        </w:rPr>
        <w:t>P.O. Box 301750, Montgomery, Alabama 36130-1750</w:t>
      </w:r>
    </w:p>
    <w:p w:rsidR="004E527B" w:rsidRPr="00701B12" w:rsidRDefault="004E527B" w:rsidP="00D8468E">
      <w:pPr>
        <w:spacing w:line="276" w:lineRule="auto"/>
        <w:ind w:left="360" w:firstLine="360"/>
        <w:jc w:val="both"/>
        <w:rPr>
          <w:sz w:val="24"/>
          <w:szCs w:val="24"/>
        </w:rPr>
      </w:pPr>
      <w:r>
        <w:rPr>
          <w:rFonts w:eastAsia="Calibri" w:cs="Calibri"/>
          <w:i/>
          <w:sz w:val="24"/>
          <w:szCs w:val="24"/>
        </w:rPr>
        <w:t>334-242-1918</w:t>
      </w:r>
    </w:p>
    <w:p w:rsidR="00D8468E" w:rsidRPr="00701B12" w:rsidRDefault="0015201A" w:rsidP="00D8468E">
      <w:pPr>
        <w:spacing w:line="276" w:lineRule="auto"/>
        <w:ind w:left="360" w:firstLine="360"/>
        <w:jc w:val="both"/>
        <w:rPr>
          <w:sz w:val="24"/>
          <w:szCs w:val="24"/>
        </w:rPr>
      </w:pPr>
      <w:hyperlink r:id="rId12" w:history="1">
        <w:r w:rsidR="00D8468E" w:rsidRPr="00701B12">
          <w:rPr>
            <w:rFonts w:eastAsia="Calibri" w:cs="Calibri"/>
            <w:i/>
            <w:color w:val="0000FF"/>
            <w:sz w:val="24"/>
            <w:szCs w:val="24"/>
            <w:u w:val="single"/>
          </w:rPr>
          <w:t>www.aboc.state.al.us</w:t>
        </w:r>
      </w:hyperlink>
    </w:p>
    <w:p w:rsidR="00D8468E" w:rsidRPr="00701B12" w:rsidRDefault="00D8468E" w:rsidP="00D8468E">
      <w:pPr>
        <w:spacing w:line="276" w:lineRule="auto"/>
        <w:ind w:left="360" w:firstLine="360"/>
        <w:jc w:val="both"/>
        <w:rPr>
          <w:sz w:val="24"/>
          <w:szCs w:val="24"/>
        </w:rPr>
      </w:pPr>
    </w:p>
    <w:p w:rsidR="00D8468E" w:rsidRPr="00701B12" w:rsidRDefault="00D06E6F" w:rsidP="00D8468E">
      <w:pPr>
        <w:spacing w:line="276" w:lineRule="auto"/>
        <w:ind w:left="360" w:firstLine="360"/>
        <w:jc w:val="both"/>
        <w:rPr>
          <w:sz w:val="24"/>
          <w:szCs w:val="24"/>
        </w:rPr>
      </w:pPr>
      <w:r>
        <w:rPr>
          <w:rFonts w:ascii="Arial" w:hAnsi="Arial" w:cs="Arial"/>
          <w:color w:val="000000"/>
          <w:sz w:val="18"/>
          <w:szCs w:val="18"/>
          <w:shd w:val="clear" w:color="auto" w:fill="FFFFFF"/>
        </w:rPr>
        <w:t> Private School Licensure Division of the Alabama Community College System</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302130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Montgomery, AL 36130-2130Phone: 334-293-4500</w:t>
      </w:r>
    </w:p>
    <w:p w:rsidR="00D8468E" w:rsidRDefault="0015201A" w:rsidP="00D8468E">
      <w:pPr>
        <w:spacing w:line="276" w:lineRule="auto"/>
        <w:ind w:left="360" w:firstLine="360"/>
        <w:jc w:val="both"/>
        <w:rPr>
          <w:rFonts w:eastAsia="Calibri" w:cs="Calibri"/>
          <w:i/>
          <w:color w:val="0000FF"/>
          <w:sz w:val="24"/>
          <w:szCs w:val="24"/>
          <w:u w:val="single"/>
        </w:rPr>
      </w:pPr>
      <w:hyperlink r:id="rId13" w:history="1">
        <w:r w:rsidR="00D8468E" w:rsidRPr="00701B12">
          <w:rPr>
            <w:rFonts w:eastAsia="Calibri" w:cs="Calibri"/>
            <w:i/>
            <w:color w:val="0000FF"/>
            <w:sz w:val="24"/>
            <w:szCs w:val="24"/>
            <w:u w:val="single"/>
          </w:rPr>
          <w:t>https://psl.asc.edu/External/Complaints.aspx</w:t>
        </w:r>
      </w:hyperlink>
    </w:p>
    <w:p w:rsidR="003526E8" w:rsidRPr="00701B12" w:rsidRDefault="003526E8"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p>
    <w:p w:rsidR="00373F4A" w:rsidRDefault="00373F4A" w:rsidP="00E14DC2">
      <w:pPr>
        <w:tabs>
          <w:tab w:val="left" w:pos="-1440"/>
        </w:tabs>
        <w:jc w:val="both"/>
        <w:rPr>
          <w:b/>
          <w:sz w:val="24"/>
          <w:szCs w:val="24"/>
          <w:u w:val="single"/>
        </w:rPr>
      </w:pPr>
    </w:p>
    <w:p w:rsidR="005D5D85" w:rsidRDefault="005D5D85" w:rsidP="00E14DC2">
      <w:pPr>
        <w:tabs>
          <w:tab w:val="left" w:pos="-1440"/>
        </w:tabs>
        <w:jc w:val="both"/>
        <w:rPr>
          <w:b/>
          <w:sz w:val="24"/>
          <w:szCs w:val="24"/>
          <w:u w:val="single"/>
        </w:rPr>
      </w:pPr>
    </w:p>
    <w:p w:rsidR="005D5D85" w:rsidRDefault="005D5D85"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E14DC2" w:rsidRPr="00701B12" w:rsidRDefault="00E14DC2" w:rsidP="00E14DC2">
      <w:pPr>
        <w:tabs>
          <w:tab w:val="left" w:pos="-1440"/>
        </w:tabs>
        <w:jc w:val="both"/>
        <w:rPr>
          <w:b/>
          <w:sz w:val="24"/>
          <w:szCs w:val="24"/>
          <w:u w:val="single"/>
        </w:rPr>
      </w:pPr>
      <w:r w:rsidRPr="00701B12">
        <w:rPr>
          <w:b/>
          <w:sz w:val="24"/>
          <w:szCs w:val="24"/>
          <w:u w:val="single"/>
        </w:rPr>
        <w:lastRenderedPageBreak/>
        <w:t>ORGANIZATIONAL CHART</w:t>
      </w:r>
    </w:p>
    <w:p w:rsidR="00E14DC2" w:rsidRPr="00701B12" w:rsidRDefault="00E56187" w:rsidP="00E14DC2">
      <w:pPr>
        <w:tabs>
          <w:tab w:val="left" w:pos="-1440"/>
        </w:tabs>
        <w:jc w:val="both"/>
        <w:rPr>
          <w:sz w:val="24"/>
          <w:szCs w:val="24"/>
        </w:rPr>
      </w:pPr>
      <w:r w:rsidRPr="00701B12">
        <w:rPr>
          <w:sz w:val="24"/>
          <w:szCs w:val="24"/>
        </w:rPr>
        <w:object w:dxaOrig="6891" w:dyaOrig="5157">
          <v:shape id="_x0000_i1027" type="#_x0000_t75" style="width:480.5pt;height:356.5pt" o:ole="">
            <v:imagedata r:id="rId14" o:title=""/>
          </v:shape>
          <o:OLEObject Type="Embed" ProgID="PowerPoint.Slide.12" ShapeID="_x0000_i1027" DrawAspect="Content" ObjectID="_1739086667" r:id="rId15"/>
        </w:object>
      </w:r>
      <w:r w:rsidR="00E14DC2" w:rsidRPr="00701B12">
        <w:rPr>
          <w:sz w:val="24"/>
          <w:szCs w:val="24"/>
        </w:rPr>
        <w:t xml:space="preserve">Teri Lancaster </w:t>
      </w:r>
      <w:r w:rsidR="00934A92">
        <w:rPr>
          <w:sz w:val="24"/>
          <w:szCs w:val="24"/>
        </w:rPr>
        <w:t>Lancaster</w:t>
      </w:r>
      <w:r w:rsidR="00E14DC2" w:rsidRPr="00701B12">
        <w:rPr>
          <w:sz w:val="24"/>
          <w:szCs w:val="24"/>
        </w:rPr>
        <w:t>: Degree Business, Licensed Alabama Instructor, Nail, Barbering.</w:t>
      </w:r>
    </w:p>
    <w:p w:rsidR="004D331D" w:rsidRDefault="004D331D" w:rsidP="00E14DC2">
      <w:pPr>
        <w:tabs>
          <w:tab w:val="left" w:pos="-1440"/>
        </w:tabs>
        <w:jc w:val="both"/>
        <w:rPr>
          <w:sz w:val="24"/>
          <w:szCs w:val="24"/>
        </w:rPr>
      </w:pPr>
      <w:r>
        <w:rPr>
          <w:sz w:val="24"/>
          <w:szCs w:val="24"/>
        </w:rPr>
        <w:t>Misty Hughes, Licensed Cosmetology Instructor</w:t>
      </w:r>
    </w:p>
    <w:p w:rsidR="00E14DC2" w:rsidRPr="00701B12" w:rsidRDefault="00E14DC2" w:rsidP="00E14DC2">
      <w:pPr>
        <w:tabs>
          <w:tab w:val="left" w:pos="-1440"/>
        </w:tabs>
        <w:jc w:val="both"/>
        <w:rPr>
          <w:sz w:val="24"/>
          <w:szCs w:val="24"/>
        </w:rPr>
      </w:pPr>
      <w:r w:rsidRPr="00701B12">
        <w:rPr>
          <w:sz w:val="24"/>
          <w:szCs w:val="24"/>
        </w:rPr>
        <w:t>Tara Tess Tidwell: Business/nursing, Licensed Alabama Instructor, Nails, Barbering &amp; Cosmetology</w:t>
      </w:r>
    </w:p>
    <w:p w:rsidR="00E14DC2" w:rsidRDefault="00F30673" w:rsidP="002632EB">
      <w:pPr>
        <w:tabs>
          <w:tab w:val="left" w:pos="-1440"/>
          <w:tab w:val="left" w:pos="7875"/>
        </w:tabs>
        <w:jc w:val="both"/>
        <w:rPr>
          <w:sz w:val="24"/>
          <w:szCs w:val="24"/>
        </w:rPr>
      </w:pPr>
      <w:r>
        <w:rPr>
          <w:sz w:val="24"/>
          <w:szCs w:val="24"/>
        </w:rPr>
        <w:t xml:space="preserve">Kim Howell: Alabama Licensed Cosmetology Instructor &amp; Nail Technician. </w:t>
      </w:r>
      <w:r w:rsidR="002632EB">
        <w:rPr>
          <w:sz w:val="24"/>
          <w:szCs w:val="24"/>
        </w:rPr>
        <w:tab/>
      </w:r>
    </w:p>
    <w:p w:rsidR="004E527B" w:rsidRPr="00701B12" w:rsidRDefault="004E527B" w:rsidP="002632EB">
      <w:pPr>
        <w:tabs>
          <w:tab w:val="left" w:pos="-1440"/>
          <w:tab w:val="left" w:pos="7875"/>
        </w:tabs>
        <w:jc w:val="both"/>
        <w:rPr>
          <w:sz w:val="24"/>
          <w:szCs w:val="24"/>
        </w:rPr>
      </w:pPr>
      <w:r>
        <w:rPr>
          <w:sz w:val="24"/>
          <w:szCs w:val="24"/>
        </w:rPr>
        <w:t>Victoria Williams: Alabama Licensed Cosmetology Instructor &amp; Certified Financial Aid Admin.</w:t>
      </w:r>
    </w:p>
    <w:p w:rsidR="00E14DC2" w:rsidRPr="00701B12" w:rsidRDefault="00E14DC2" w:rsidP="00E14DC2">
      <w:pPr>
        <w:tabs>
          <w:tab w:val="left" w:pos="-1440"/>
        </w:tabs>
        <w:jc w:val="both"/>
        <w:rPr>
          <w:sz w:val="24"/>
          <w:szCs w:val="24"/>
        </w:rPr>
      </w:pPr>
    </w:p>
    <w:p w:rsidR="00E14DC2" w:rsidRPr="00701B12" w:rsidRDefault="00E14DC2" w:rsidP="00E14DC2">
      <w:pPr>
        <w:tabs>
          <w:tab w:val="left" w:pos="-1440"/>
        </w:tabs>
        <w:jc w:val="both"/>
        <w:rPr>
          <w:sz w:val="24"/>
          <w:szCs w:val="24"/>
        </w:rPr>
      </w:pPr>
      <w:r w:rsidRPr="00701B12">
        <w:rPr>
          <w:sz w:val="24"/>
          <w:szCs w:val="24"/>
        </w:rPr>
        <w:t>All instructors are licensed by th</w:t>
      </w:r>
      <w:r w:rsidR="00F30673">
        <w:rPr>
          <w:sz w:val="24"/>
          <w:szCs w:val="24"/>
        </w:rPr>
        <w:t xml:space="preserve">e Alabama Board of Cosmetology </w:t>
      </w:r>
      <w:r w:rsidR="003526E8">
        <w:rPr>
          <w:sz w:val="24"/>
          <w:szCs w:val="24"/>
        </w:rPr>
        <w:t xml:space="preserve">&amp; </w:t>
      </w:r>
      <w:r w:rsidR="003526E8" w:rsidRPr="00701B12">
        <w:rPr>
          <w:sz w:val="24"/>
          <w:szCs w:val="24"/>
        </w:rPr>
        <w:t>Barbering</w:t>
      </w:r>
      <w:r w:rsidRPr="00701B12">
        <w:rPr>
          <w:sz w:val="24"/>
          <w:szCs w:val="24"/>
        </w:rPr>
        <w:t>. Each receives 12 hours of continuing education each year as approved by our Accrediting Board. Our Class to instructor Ratio is 20 to 1, as required by the Alabama Board of Cosmetology &amp; Barbering.</w:t>
      </w:r>
    </w:p>
    <w:p w:rsidR="00D8468E" w:rsidRPr="00701B12" w:rsidRDefault="00D8468E"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sz w:val="24"/>
          <w:szCs w:val="24"/>
        </w:rPr>
      </w:pPr>
      <w:r w:rsidRPr="00701B12">
        <w:rPr>
          <w:rFonts w:ascii="Arial" w:eastAsia="Arial" w:hAnsi="Arial" w:cs="Arial"/>
          <w:sz w:val="24"/>
          <w:szCs w:val="24"/>
          <w:u w:val="single"/>
        </w:rPr>
        <w:t>Mission Statement</w:t>
      </w:r>
    </w:p>
    <w:p w:rsidR="00D8468E" w:rsidRPr="00701B12" w:rsidRDefault="00D8468E" w:rsidP="00D8468E">
      <w:pPr>
        <w:numPr>
          <w:ilvl w:val="0"/>
          <w:numId w:val="1"/>
        </w:numPr>
        <w:tabs>
          <w:tab w:val="left" w:pos="72"/>
        </w:tabs>
        <w:spacing w:after="200" w:line="276" w:lineRule="auto"/>
        <w:ind w:left="72" w:hanging="72"/>
        <w:jc w:val="both"/>
        <w:rPr>
          <w:sz w:val="24"/>
          <w:szCs w:val="24"/>
        </w:rPr>
      </w:pPr>
      <w:r w:rsidRPr="00701B12">
        <w:rPr>
          <w:rFonts w:eastAsia="Calibri" w:cs="Calibri"/>
          <w:sz w:val="24"/>
          <w:szCs w:val="24"/>
        </w:rPr>
        <w:t xml:space="preserve">Our Mission at Alabama School of Nail Technology </w:t>
      </w:r>
      <w:r w:rsidR="00FA50EF" w:rsidRPr="00701B12">
        <w:rPr>
          <w:rFonts w:eastAsia="Calibri" w:cs="Calibri"/>
          <w:sz w:val="24"/>
          <w:szCs w:val="24"/>
        </w:rPr>
        <w:t xml:space="preserve">&amp; Cosmetology </w:t>
      </w:r>
      <w:r w:rsidRPr="00701B12">
        <w:rPr>
          <w:rFonts w:eastAsia="Calibri" w:cs="Calibri"/>
          <w:sz w:val="24"/>
          <w:szCs w:val="24"/>
        </w:rPr>
        <w:t>is to help the student open the door to successful employment, by providing the tools needed to succeed; through quality education in the beauty industry and disciplines.</w:t>
      </w:r>
    </w:p>
    <w:p w:rsidR="00D8468E" w:rsidRPr="00701B12" w:rsidRDefault="00D8468E" w:rsidP="00D8468E">
      <w:pPr>
        <w:spacing w:after="200" w:line="276" w:lineRule="auto"/>
        <w:rPr>
          <w:sz w:val="24"/>
          <w:szCs w:val="24"/>
        </w:rPr>
      </w:pPr>
    </w:p>
    <w:p w:rsidR="00D8468E" w:rsidRPr="00701B12" w:rsidRDefault="00D8468E" w:rsidP="00D8468E">
      <w:pPr>
        <w:numPr>
          <w:ilvl w:val="0"/>
          <w:numId w:val="2"/>
        </w:numPr>
        <w:tabs>
          <w:tab w:val="left" w:pos="270"/>
        </w:tabs>
        <w:ind w:left="-720" w:right="-270" w:firstLine="720"/>
        <w:rPr>
          <w:sz w:val="24"/>
          <w:szCs w:val="24"/>
        </w:rPr>
      </w:pPr>
      <w:r w:rsidRPr="00701B12">
        <w:rPr>
          <w:rFonts w:ascii="Arial" w:eastAsia="Arial" w:hAnsi="Arial" w:cs="Arial"/>
          <w:b/>
          <w:sz w:val="24"/>
          <w:szCs w:val="24"/>
          <w:u w:val="single"/>
        </w:rPr>
        <w:lastRenderedPageBreak/>
        <w:t>Accreditation</w:t>
      </w:r>
    </w:p>
    <w:p w:rsidR="00D8468E" w:rsidRPr="00701B12" w:rsidRDefault="00D8468E" w:rsidP="00D8468E">
      <w:pPr>
        <w:spacing w:after="120"/>
        <w:rPr>
          <w:sz w:val="24"/>
          <w:szCs w:val="24"/>
        </w:rPr>
      </w:pPr>
      <w:r w:rsidRPr="00701B12">
        <w:rPr>
          <w:rFonts w:ascii="Times New Roman" w:eastAsia="Times New Roman" w:hAnsi="Times New Roman" w:cs="Times New Roman"/>
          <w:sz w:val="24"/>
          <w:szCs w:val="24"/>
        </w:rPr>
        <w:tab/>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Alabama School of Nail Technology </w:t>
      </w:r>
      <w:r w:rsidR="00610029" w:rsidRPr="00701B12">
        <w:rPr>
          <w:rFonts w:ascii="Times New Roman" w:eastAsia="Times New Roman" w:hAnsi="Times New Roman" w:cs="Times New Roman"/>
          <w:sz w:val="24"/>
          <w:szCs w:val="24"/>
        </w:rPr>
        <w:t xml:space="preserve">is </w:t>
      </w:r>
      <w:r w:rsidR="00D06E6F" w:rsidRPr="00701B12">
        <w:rPr>
          <w:rFonts w:ascii="Times New Roman" w:eastAsia="Times New Roman" w:hAnsi="Times New Roman" w:cs="Times New Roman"/>
          <w:sz w:val="24"/>
          <w:szCs w:val="24"/>
        </w:rPr>
        <w:t>accredited</w:t>
      </w:r>
      <w:r w:rsidR="00830870" w:rsidRPr="00701B12">
        <w:rPr>
          <w:rFonts w:ascii="Times New Roman" w:eastAsia="Times New Roman" w:hAnsi="Times New Roman" w:cs="Times New Roman"/>
          <w:sz w:val="24"/>
          <w:szCs w:val="24"/>
        </w:rPr>
        <w:t xml:space="preserve"> </w:t>
      </w:r>
      <w:r w:rsidRPr="00701B12">
        <w:rPr>
          <w:rFonts w:ascii="Times New Roman" w:eastAsia="Times New Roman" w:hAnsi="Times New Roman" w:cs="Times New Roman"/>
          <w:sz w:val="24"/>
          <w:szCs w:val="24"/>
        </w:rPr>
        <w:t>with:</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b/>
          <w:sz w:val="24"/>
          <w:szCs w:val="24"/>
        </w:rPr>
        <w:t>NACCAS</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E26B8A" w:rsidP="00D8468E">
      <w:pPr>
        <w:spacing w:after="120"/>
        <w:jc w:val="center"/>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Reference # </w:t>
      </w:r>
      <w:r w:rsidR="00E26B8A" w:rsidRPr="00701B12">
        <w:rPr>
          <w:rFonts w:ascii="Times New Roman" w:eastAsia="Times New Roman" w:hAnsi="Times New Roman" w:cs="Times New Roman"/>
          <w:sz w:val="24"/>
          <w:szCs w:val="24"/>
        </w:rPr>
        <w:t>010100-00</w:t>
      </w:r>
    </w:p>
    <w:p w:rsidR="00D8468E" w:rsidRPr="00701B12" w:rsidRDefault="00D8468E" w:rsidP="00D8468E">
      <w:pPr>
        <w:spacing w:after="200" w:line="276" w:lineRule="auto"/>
        <w:rPr>
          <w:sz w:val="24"/>
          <w:szCs w:val="24"/>
        </w:rPr>
      </w:pPr>
    </w:p>
    <w:p w:rsidR="00D8468E" w:rsidRPr="00701B12" w:rsidRDefault="00D8468E" w:rsidP="00D8468E">
      <w:pPr>
        <w:numPr>
          <w:ilvl w:val="0"/>
          <w:numId w:val="3"/>
        </w:numPr>
        <w:tabs>
          <w:tab w:val="left" w:pos="270"/>
        </w:tabs>
        <w:ind w:left="-720" w:right="-270" w:firstLine="720"/>
        <w:rPr>
          <w:sz w:val="24"/>
          <w:szCs w:val="24"/>
        </w:rPr>
      </w:pPr>
      <w:r w:rsidRPr="00701B12">
        <w:rPr>
          <w:rFonts w:ascii="Arial" w:eastAsia="Arial" w:hAnsi="Arial" w:cs="Arial"/>
          <w:b/>
          <w:sz w:val="24"/>
          <w:szCs w:val="24"/>
          <w:u w:val="single"/>
        </w:rPr>
        <w:t>Administration Business Hours</w:t>
      </w:r>
    </w:p>
    <w:p w:rsidR="00D8468E" w:rsidRPr="00701B12" w:rsidRDefault="00D8468E" w:rsidP="00D8468E">
      <w:pPr>
        <w:ind w:left="360"/>
        <w:rPr>
          <w:sz w:val="24"/>
          <w:szCs w:val="24"/>
        </w:rPr>
      </w:pPr>
      <w:r w:rsidRPr="00701B12">
        <w:rPr>
          <w:rFonts w:ascii="Times New Roman" w:eastAsia="Times New Roman" w:hAnsi="Times New Roman" w:cs="Times New Roman"/>
          <w:sz w:val="24"/>
          <w:szCs w:val="24"/>
        </w:rPr>
        <w:t>The school administrative offices are open</w:t>
      </w:r>
      <w:r w:rsidR="00AC40DF" w:rsidRPr="00701B12">
        <w:rPr>
          <w:rFonts w:ascii="Times New Roman" w:eastAsia="Times New Roman" w:hAnsi="Times New Roman" w:cs="Times New Roman"/>
          <w:sz w:val="24"/>
          <w:szCs w:val="24"/>
        </w:rPr>
        <w:t xml:space="preserve"> for business Monday thru Thursday</w:t>
      </w:r>
      <w:r w:rsidRPr="00701B12">
        <w:rPr>
          <w:rFonts w:ascii="Times New Roman" w:eastAsia="Times New Roman" w:hAnsi="Times New Roman" w:cs="Times New Roman"/>
          <w:sz w:val="24"/>
          <w:szCs w:val="24"/>
        </w:rPr>
        <w:t xml:space="preserve"> from 10:00a.m. to 3:00p.m.  For issues related to admissions, academics, financial aid, accounting and placement, please make an appointment or visit the offices w</w:t>
      </w:r>
      <w:r w:rsidR="00AC40DF" w:rsidRPr="00701B12">
        <w:rPr>
          <w:rFonts w:ascii="Times New Roman" w:eastAsia="Times New Roman" w:hAnsi="Times New Roman" w:cs="Times New Roman"/>
          <w:sz w:val="24"/>
          <w:szCs w:val="24"/>
        </w:rPr>
        <w:t>ithin their business hours.  Our</w:t>
      </w:r>
      <w:r w:rsidRPr="00701B12">
        <w:rPr>
          <w:rFonts w:ascii="Times New Roman" w:eastAsia="Times New Roman" w:hAnsi="Times New Roman" w:cs="Times New Roman"/>
          <w:sz w:val="24"/>
          <w:szCs w:val="24"/>
        </w:rPr>
        <w:t xml:space="preserve"> administrative offices may be reached at 251-246-9992 or visiting our campus at 202 Commerce Street, Jackson, Alabama 36545.</w:t>
      </w:r>
    </w:p>
    <w:p w:rsidR="00D8468E" w:rsidRPr="00701B12" w:rsidRDefault="00D8468E" w:rsidP="00D8468E">
      <w:pPr>
        <w:spacing w:after="200" w:line="276" w:lineRule="auto"/>
        <w:rPr>
          <w:sz w:val="24"/>
          <w:szCs w:val="24"/>
        </w:rPr>
      </w:pPr>
    </w:p>
    <w:p w:rsidR="00D8468E" w:rsidRPr="00701B12" w:rsidRDefault="00D8468E" w:rsidP="00D8468E">
      <w:pPr>
        <w:numPr>
          <w:ilvl w:val="0"/>
          <w:numId w:val="4"/>
        </w:numPr>
        <w:tabs>
          <w:tab w:val="left" w:pos="270"/>
        </w:tabs>
        <w:ind w:left="-720" w:right="-270" w:firstLine="720"/>
        <w:rPr>
          <w:sz w:val="24"/>
          <w:szCs w:val="24"/>
        </w:rPr>
      </w:pPr>
      <w:r w:rsidRPr="00701B12">
        <w:rPr>
          <w:rFonts w:ascii="Arial" w:eastAsia="Arial" w:hAnsi="Arial" w:cs="Arial"/>
          <w:b/>
          <w:sz w:val="24"/>
          <w:szCs w:val="24"/>
          <w:u w:val="single"/>
        </w:rPr>
        <w:t>Admission Policy</w:t>
      </w:r>
    </w:p>
    <w:p w:rsidR="0084602F" w:rsidRDefault="00D8468E" w:rsidP="0084602F">
      <w:pPr>
        <w:spacing w:after="200" w:line="276" w:lineRule="auto"/>
        <w:ind w:firstLine="360"/>
        <w:rPr>
          <w:rFonts w:eastAsia="Calibri" w:cs="Calibri"/>
          <w:sz w:val="24"/>
          <w:szCs w:val="24"/>
        </w:rPr>
      </w:pPr>
      <w:r w:rsidRPr="00701B12">
        <w:rPr>
          <w:rFonts w:eastAsia="Calibri" w:cs="Calibri"/>
          <w:sz w:val="24"/>
          <w:szCs w:val="24"/>
        </w:rPr>
        <w:t>The school is accepting applicants for admissions as regular students once the following criteria have been met:</w:t>
      </w:r>
    </w:p>
    <w:p w:rsidR="004F43A5" w:rsidRPr="00745F74" w:rsidRDefault="0084602F" w:rsidP="0084602F">
      <w:pPr>
        <w:spacing w:after="200" w:line="276" w:lineRule="auto"/>
        <w:ind w:firstLine="360"/>
        <w:rPr>
          <w:rFonts w:eastAsia="Calibri" w:cs="Calibri"/>
          <w:i/>
          <w:sz w:val="24"/>
          <w:szCs w:val="24"/>
        </w:rPr>
      </w:pPr>
      <w:r>
        <w:rPr>
          <w:rFonts w:eastAsia="Calibri" w:cs="Calibri"/>
          <w:sz w:val="24"/>
          <w:szCs w:val="24"/>
        </w:rPr>
        <w:t xml:space="preserve">A) </w:t>
      </w:r>
      <w:r w:rsidR="00D8468E" w:rsidRPr="00745F74">
        <w:rPr>
          <w:rFonts w:eastAsia="Calibri" w:cs="Calibri"/>
          <w:sz w:val="24"/>
          <w:szCs w:val="24"/>
        </w:rPr>
        <w:t>Applicant must provide a copy of h</w:t>
      </w:r>
      <w:r w:rsidR="00CB2A96" w:rsidRPr="00745F74">
        <w:rPr>
          <w:rFonts w:eastAsia="Calibri" w:cs="Calibri"/>
          <w:sz w:val="24"/>
          <w:szCs w:val="24"/>
        </w:rPr>
        <w:t xml:space="preserve">is/her U.S. High School </w:t>
      </w:r>
      <w:r w:rsidR="005E7969" w:rsidRPr="00745F74">
        <w:rPr>
          <w:rFonts w:eastAsia="Calibri" w:cs="Calibri"/>
          <w:sz w:val="24"/>
          <w:szCs w:val="24"/>
        </w:rPr>
        <w:t xml:space="preserve">Transcripts </w:t>
      </w:r>
      <w:r w:rsidR="00313C53">
        <w:rPr>
          <w:rFonts w:eastAsia="Calibri" w:cs="Calibri"/>
          <w:sz w:val="24"/>
          <w:szCs w:val="24"/>
        </w:rPr>
        <w:t xml:space="preserve">(showing completion) </w:t>
      </w:r>
      <w:r w:rsidR="005E7969" w:rsidRPr="00745F74">
        <w:rPr>
          <w:rFonts w:eastAsia="Calibri" w:cs="Calibri"/>
          <w:sz w:val="24"/>
          <w:szCs w:val="24"/>
        </w:rPr>
        <w:t>or High School Diploma</w:t>
      </w:r>
      <w:r w:rsidR="00D41F9B">
        <w:rPr>
          <w:rFonts w:eastAsia="Calibri" w:cs="Calibri"/>
          <w:sz w:val="24"/>
          <w:szCs w:val="24"/>
        </w:rPr>
        <w:t>, or official letter from the school</w:t>
      </w:r>
      <w:r w:rsidR="005E7969" w:rsidRPr="00745F74">
        <w:rPr>
          <w:rFonts w:eastAsia="Calibri" w:cs="Calibri"/>
          <w:sz w:val="24"/>
          <w:szCs w:val="24"/>
        </w:rPr>
        <w:t xml:space="preserve"> as proof of Graduation</w:t>
      </w:r>
      <w:r w:rsidR="009C14FC" w:rsidRPr="00745F74">
        <w:rPr>
          <w:rFonts w:eastAsia="Calibri" w:cs="Calibri"/>
          <w:sz w:val="24"/>
          <w:szCs w:val="24"/>
        </w:rPr>
        <w:t xml:space="preserve">, or </w:t>
      </w:r>
      <w:r w:rsidR="000F579A" w:rsidRPr="00745F74">
        <w:rPr>
          <w:rFonts w:eastAsia="Calibri" w:cs="Calibri"/>
          <w:sz w:val="24"/>
          <w:szCs w:val="24"/>
        </w:rPr>
        <w:t xml:space="preserve">G.E.D. transcripts </w:t>
      </w:r>
      <w:r w:rsidR="009C14FC" w:rsidRPr="00745F74">
        <w:rPr>
          <w:rFonts w:eastAsia="Calibri" w:cs="Calibri"/>
          <w:sz w:val="24"/>
          <w:szCs w:val="24"/>
        </w:rPr>
        <w:t>PLUS</w:t>
      </w:r>
      <w:r w:rsidR="000F579A" w:rsidRPr="00745F74">
        <w:rPr>
          <w:rFonts w:eastAsia="Calibri" w:cs="Calibri"/>
          <w:sz w:val="24"/>
          <w:szCs w:val="24"/>
        </w:rPr>
        <w:t xml:space="preserve"> any higher education transcripts</w:t>
      </w:r>
      <w:r w:rsidR="002E2F5F">
        <w:rPr>
          <w:rFonts w:eastAsia="Calibri" w:cs="Calibri"/>
          <w:sz w:val="24"/>
          <w:szCs w:val="24"/>
        </w:rPr>
        <w:t>.</w:t>
      </w:r>
      <w:r w:rsidR="00745F74" w:rsidRPr="00745F74">
        <w:rPr>
          <w:rFonts w:eastAsia="Calibri" w:cs="Calibri"/>
          <w:i/>
          <w:sz w:val="24"/>
          <w:szCs w:val="24"/>
        </w:rPr>
        <w:t xml:space="preserve"> </w:t>
      </w:r>
    </w:p>
    <w:p w:rsidR="00D8468E" w:rsidRPr="00701B12" w:rsidRDefault="00D8468E" w:rsidP="0084602F">
      <w:pPr>
        <w:spacing w:after="200" w:line="276" w:lineRule="auto"/>
        <w:ind w:left="360" w:hanging="360"/>
        <w:rPr>
          <w:sz w:val="24"/>
          <w:szCs w:val="24"/>
        </w:rPr>
      </w:pPr>
      <w:r w:rsidRPr="00701B12">
        <w:rPr>
          <w:rFonts w:eastAsia="Calibri" w:cs="Calibri"/>
          <w:sz w:val="24"/>
          <w:szCs w:val="24"/>
        </w:rPr>
        <w:t xml:space="preserve">B) Applicant must provide copy of State Issued Photo ID such as </w:t>
      </w:r>
      <w:r w:rsidR="00A024B0" w:rsidRPr="00701B12">
        <w:rPr>
          <w:rFonts w:eastAsia="Calibri" w:cs="Calibri"/>
          <w:sz w:val="24"/>
          <w:szCs w:val="24"/>
        </w:rPr>
        <w:t>Driver’s</w:t>
      </w:r>
      <w:r w:rsidRPr="00701B12">
        <w:rPr>
          <w:rFonts w:eastAsia="Calibri" w:cs="Calibri"/>
          <w:sz w:val="24"/>
          <w:szCs w:val="24"/>
        </w:rPr>
        <w:t xml:space="preserve"> License</w:t>
      </w:r>
      <w:r w:rsidR="00CB2A96" w:rsidRPr="00701B12">
        <w:rPr>
          <w:rFonts w:eastAsia="Calibri" w:cs="Calibri"/>
          <w:sz w:val="24"/>
          <w:szCs w:val="24"/>
        </w:rPr>
        <w:t xml:space="preserve"> or other State Issued Photo ID. Applican</w:t>
      </w:r>
      <w:r w:rsidR="00745F74">
        <w:rPr>
          <w:rFonts w:eastAsia="Calibri" w:cs="Calibri"/>
          <w:sz w:val="24"/>
          <w:szCs w:val="24"/>
        </w:rPr>
        <w:t>t</w:t>
      </w:r>
      <w:r w:rsidR="00CB2A96" w:rsidRPr="00701B12">
        <w:rPr>
          <w:rFonts w:eastAsia="Calibri" w:cs="Calibri"/>
          <w:sz w:val="24"/>
          <w:szCs w:val="24"/>
        </w:rPr>
        <w:t xml:space="preserve"> must provide their</w:t>
      </w:r>
      <w:r w:rsidRPr="00701B12">
        <w:rPr>
          <w:rFonts w:eastAsia="Calibri" w:cs="Calibri"/>
          <w:sz w:val="24"/>
          <w:szCs w:val="24"/>
        </w:rPr>
        <w:t xml:space="preserve"> Social Security Card</w:t>
      </w:r>
      <w:r w:rsidR="00313C53">
        <w:rPr>
          <w:rFonts w:eastAsia="Calibri" w:cs="Calibri"/>
          <w:sz w:val="24"/>
          <w:szCs w:val="24"/>
        </w:rPr>
        <w:t>, signed</w:t>
      </w:r>
      <w:r w:rsidRPr="00701B12">
        <w:rPr>
          <w:rFonts w:eastAsia="Calibri" w:cs="Calibri"/>
          <w:sz w:val="24"/>
          <w:szCs w:val="24"/>
        </w:rPr>
        <w:t>.</w:t>
      </w:r>
    </w:p>
    <w:p w:rsidR="00D8468E" w:rsidRPr="00701B12" w:rsidRDefault="00D8468E" w:rsidP="00745F74">
      <w:pPr>
        <w:spacing w:after="200" w:line="276" w:lineRule="auto"/>
        <w:ind w:left="360" w:hanging="360"/>
        <w:rPr>
          <w:sz w:val="24"/>
          <w:szCs w:val="24"/>
        </w:rPr>
      </w:pPr>
      <w:r w:rsidRPr="00701B12">
        <w:rPr>
          <w:rFonts w:eastAsia="Calibri" w:cs="Calibri"/>
          <w:i/>
          <w:sz w:val="24"/>
          <w:szCs w:val="24"/>
        </w:rPr>
        <w:t>While all applicants must produce Items in A &amp; B and complete an enro</w:t>
      </w:r>
      <w:r w:rsidR="005F4DF2" w:rsidRPr="00701B12">
        <w:rPr>
          <w:rFonts w:eastAsia="Calibri" w:cs="Calibri"/>
          <w:i/>
          <w:sz w:val="24"/>
          <w:szCs w:val="24"/>
        </w:rPr>
        <w:t>l</w:t>
      </w:r>
      <w:r w:rsidR="00745F74">
        <w:rPr>
          <w:rFonts w:eastAsia="Calibri" w:cs="Calibri"/>
          <w:i/>
          <w:sz w:val="24"/>
          <w:szCs w:val="24"/>
        </w:rPr>
        <w:t xml:space="preserve">lment </w:t>
      </w:r>
      <w:r w:rsidRPr="00701B12">
        <w:rPr>
          <w:rFonts w:eastAsia="Calibri" w:cs="Calibri"/>
          <w:i/>
          <w:sz w:val="24"/>
          <w:szCs w:val="24"/>
        </w:rPr>
        <w:t>agreement, other circumstance may apply to other students</w:t>
      </w:r>
      <w:r w:rsidR="00313C53" w:rsidRPr="00701B12">
        <w:rPr>
          <w:rFonts w:eastAsia="Calibri" w:cs="Calibri"/>
          <w:i/>
          <w:sz w:val="24"/>
          <w:szCs w:val="24"/>
        </w:rPr>
        <w:t>…. please</w:t>
      </w:r>
      <w:r w:rsidRPr="00701B12">
        <w:rPr>
          <w:rFonts w:eastAsia="Calibri" w:cs="Calibri"/>
          <w:i/>
          <w:sz w:val="24"/>
          <w:szCs w:val="24"/>
        </w:rPr>
        <w:t xml:space="preserve"> read below for more details.</w:t>
      </w:r>
    </w:p>
    <w:p w:rsidR="00701B12" w:rsidRDefault="00F70F52" w:rsidP="001B3246">
      <w:pPr>
        <w:spacing w:line="276" w:lineRule="auto"/>
        <w:rPr>
          <w:sz w:val="24"/>
          <w:szCs w:val="24"/>
        </w:rPr>
      </w:pPr>
      <w:r w:rsidRPr="00701B12">
        <w:rPr>
          <w:rFonts w:eastAsia="Calibri" w:cs="Calibri"/>
          <w:b/>
          <w:sz w:val="24"/>
          <w:szCs w:val="24"/>
        </w:rPr>
        <w:t>C</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701B12">
        <w:rPr>
          <w:rFonts w:eastAsia="Calibri" w:cs="Calibri"/>
          <w:sz w:val="24"/>
          <w:szCs w:val="24"/>
        </w:rPr>
        <w:t xml:space="preserve"> &amp; Cosmetology</w:t>
      </w:r>
      <w:r w:rsidR="00D8468E" w:rsidRPr="00701B12">
        <w:rPr>
          <w:rFonts w:eastAsia="Calibri" w:cs="Calibri"/>
          <w:sz w:val="24"/>
          <w:szCs w:val="24"/>
        </w:rPr>
        <w:t xml:space="preserve"> has not entered into an articulation agreement with any other college or university.</w:t>
      </w:r>
    </w:p>
    <w:p w:rsidR="00D8468E" w:rsidRPr="00701B12" w:rsidRDefault="00F70F52" w:rsidP="001B3246">
      <w:pPr>
        <w:spacing w:line="276" w:lineRule="auto"/>
        <w:rPr>
          <w:sz w:val="24"/>
          <w:szCs w:val="24"/>
        </w:rPr>
      </w:pPr>
      <w:r w:rsidRPr="00701B12">
        <w:rPr>
          <w:rFonts w:eastAsia="Calibri" w:cs="Calibri"/>
          <w:b/>
          <w:sz w:val="24"/>
          <w:szCs w:val="24"/>
        </w:rPr>
        <w:t>D</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w:t>
      </w:r>
      <w:r w:rsidR="00701B12">
        <w:rPr>
          <w:rFonts w:eastAsia="Calibri" w:cs="Calibri"/>
          <w:sz w:val="24"/>
          <w:szCs w:val="24"/>
        </w:rPr>
        <w:t xml:space="preserve">&amp; Cosmetology </w:t>
      </w:r>
      <w:r w:rsidR="001E7D7B">
        <w:rPr>
          <w:rFonts w:eastAsia="Calibri" w:cs="Calibri"/>
          <w:sz w:val="24"/>
          <w:szCs w:val="24"/>
        </w:rPr>
        <w:t xml:space="preserve">does </w:t>
      </w:r>
      <w:r w:rsidR="00D8468E" w:rsidRPr="00701B12">
        <w:rPr>
          <w:rFonts w:eastAsia="Calibri" w:cs="Calibri"/>
          <w:sz w:val="24"/>
          <w:szCs w:val="24"/>
        </w:rPr>
        <w:t>offer distance learning</w:t>
      </w:r>
      <w:r w:rsidR="00313C53">
        <w:rPr>
          <w:rFonts w:eastAsia="Calibri" w:cs="Calibri"/>
          <w:sz w:val="24"/>
          <w:szCs w:val="24"/>
        </w:rPr>
        <w:t>, up to 50% of the Cosmetology Program offered via Distance Education</w:t>
      </w:r>
      <w:r w:rsidR="00D8468E" w:rsidRPr="00701B12">
        <w:rPr>
          <w:rFonts w:eastAsia="Calibri" w:cs="Calibri"/>
          <w:sz w:val="24"/>
          <w:szCs w:val="24"/>
        </w:rPr>
        <w:t>.</w:t>
      </w:r>
    </w:p>
    <w:p w:rsidR="00D8468E" w:rsidRPr="00701B12" w:rsidRDefault="00F70F52" w:rsidP="001B3246">
      <w:pPr>
        <w:spacing w:line="276" w:lineRule="auto"/>
        <w:jc w:val="both"/>
        <w:rPr>
          <w:sz w:val="24"/>
          <w:szCs w:val="24"/>
        </w:rPr>
      </w:pPr>
      <w:r w:rsidRPr="00701B12">
        <w:rPr>
          <w:rFonts w:eastAsia="Calibri" w:cs="Calibri"/>
          <w:b/>
          <w:sz w:val="24"/>
          <w:szCs w:val="24"/>
        </w:rPr>
        <w:t>E</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offers all instruction in English language only.  English language proficiency is required and documentation of such may be required, such as the Test of English as a Foreign Language (TOEFL).  No English language services, including instruction such as ESL are provided by the institution.</w:t>
      </w:r>
    </w:p>
    <w:p w:rsidR="00D8468E" w:rsidRPr="00701B12" w:rsidRDefault="00F70F52" w:rsidP="001B3246">
      <w:pPr>
        <w:spacing w:line="276" w:lineRule="auto"/>
        <w:jc w:val="both"/>
        <w:rPr>
          <w:sz w:val="24"/>
          <w:szCs w:val="24"/>
        </w:rPr>
      </w:pPr>
      <w:r w:rsidRPr="00701B12">
        <w:rPr>
          <w:rFonts w:eastAsia="Calibri" w:cs="Calibri"/>
          <w:b/>
          <w:sz w:val="24"/>
          <w:szCs w:val="24"/>
        </w:rPr>
        <w:t>F</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does admit students from other </w:t>
      </w:r>
      <w:r w:rsidR="00610029" w:rsidRPr="00701B12">
        <w:rPr>
          <w:rFonts w:eastAsia="Calibri" w:cs="Calibri"/>
          <w:sz w:val="24"/>
          <w:szCs w:val="24"/>
        </w:rPr>
        <w:t xml:space="preserve">countries </w:t>
      </w:r>
      <w:r w:rsidR="00610029" w:rsidRPr="00701B12">
        <w:rPr>
          <w:rFonts w:eastAsia="Calibri" w:cs="Calibri"/>
          <w:sz w:val="24"/>
          <w:szCs w:val="24"/>
        </w:rPr>
        <w:lastRenderedPageBreak/>
        <w:t>but</w:t>
      </w:r>
      <w:r w:rsidR="00D8468E" w:rsidRPr="00701B12">
        <w:rPr>
          <w:rFonts w:eastAsia="Calibri" w:cs="Calibri"/>
          <w:sz w:val="24"/>
          <w:szCs w:val="24"/>
        </w:rPr>
        <w:t xml:space="preserve"> does not provide any visa services nor will vouch for student status and any associated charges.</w:t>
      </w:r>
      <w:r w:rsidR="00CB2A96" w:rsidRPr="00701B12">
        <w:rPr>
          <w:rFonts w:eastAsia="Calibri" w:cs="Calibri"/>
          <w:sz w:val="24"/>
          <w:szCs w:val="24"/>
        </w:rPr>
        <w:t xml:space="preserve"> Evidence of Verification of a foreign student’s High School Diploma &amp; Transcripts has been performed by an outside agency that is qualified to translate documents into English and Confirm the academic equivalence to a U.S. High School Diploma is required for students enrolling with a foreign diploma. </w:t>
      </w:r>
    </w:p>
    <w:p w:rsidR="00D8468E" w:rsidRPr="00701B12" w:rsidRDefault="00F70F52" w:rsidP="001B3246">
      <w:pPr>
        <w:spacing w:line="276" w:lineRule="auto"/>
        <w:jc w:val="both"/>
        <w:rPr>
          <w:sz w:val="24"/>
          <w:szCs w:val="24"/>
        </w:rPr>
      </w:pPr>
      <w:r w:rsidRPr="00701B12">
        <w:rPr>
          <w:rFonts w:eastAsia="Calibri" w:cs="Calibri"/>
          <w:b/>
          <w:sz w:val="24"/>
          <w:szCs w:val="24"/>
        </w:rPr>
        <w:t>G</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accepts credits earned on prior enrollments at this school or from other institutions on a student by student basis and only a limited percentage of prior credits may be accepted while enrolling </w:t>
      </w:r>
      <w:r w:rsidR="00CB2A96" w:rsidRPr="00701B12">
        <w:rPr>
          <w:rFonts w:eastAsia="Calibri" w:cs="Calibri"/>
          <w:sz w:val="24"/>
          <w:szCs w:val="24"/>
        </w:rPr>
        <w:t>in our Program</w:t>
      </w:r>
      <w:r w:rsidR="00D8468E" w:rsidRPr="00701B12">
        <w:rPr>
          <w:rFonts w:eastAsia="Calibri" w:cs="Calibri"/>
          <w:sz w:val="24"/>
          <w:szCs w:val="24"/>
        </w:rPr>
        <w:t xml:space="preserve">.  </w:t>
      </w:r>
    </w:p>
    <w:p w:rsidR="001B3246" w:rsidRDefault="00F70F52" w:rsidP="001B3246">
      <w:pPr>
        <w:tabs>
          <w:tab w:val="left" w:pos="144"/>
        </w:tabs>
        <w:jc w:val="both"/>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H</w:t>
      </w:r>
      <w:r w:rsidR="00D8468E" w:rsidRPr="00701B12">
        <w:rPr>
          <w:rFonts w:ascii="Times New Roman" w:eastAsia="Times New Roman" w:hAnsi="Times New Roman" w:cs="Times New Roman"/>
          <w:sz w:val="24"/>
          <w:szCs w:val="24"/>
        </w:rPr>
        <w:t>) Students may re-enroll after leaving the program. Hours transfer to the new entry will be at the discretion of the State of Alabama; based on time lapse in programs.</w:t>
      </w:r>
      <w:r w:rsidR="001B3246">
        <w:rPr>
          <w:rFonts w:ascii="Times New Roman" w:eastAsia="Times New Roman" w:hAnsi="Times New Roman" w:cs="Times New Roman"/>
          <w:sz w:val="24"/>
          <w:szCs w:val="24"/>
        </w:rPr>
        <w:t xml:space="preserve">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Before enrollment, each applicant is provided and acknowledges receipt of written information that accurately reflects the most recent annual report year statistics.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Before enrollment, each applicant is provided and acknowledges receipt of written information that accurately reports the certification and or licensing requirements of the State of Alabama. </w:t>
      </w:r>
    </w:p>
    <w:p w:rsidR="00745F74" w:rsidRPr="00745F74" w:rsidRDefault="00745F74" w:rsidP="00745F74">
      <w:pPr>
        <w:widowControl/>
        <w:shd w:val="clear" w:color="auto" w:fill="FFFFFF"/>
        <w:suppressAutoHyphens w:val="0"/>
        <w:overflowPunct/>
        <w:autoSpaceDE/>
        <w:autoSpaceDN/>
        <w:textAlignment w:val="auto"/>
        <w:outlineLvl w:val="1"/>
        <w:rPr>
          <w:rFonts w:ascii="Century Gothic" w:eastAsia="Times New Roman" w:hAnsi="Century Gothic" w:cs="Times New Roman"/>
          <w:color w:val="2B3831"/>
          <w:kern w:val="0"/>
          <w:sz w:val="20"/>
          <w:szCs w:val="20"/>
        </w:rPr>
      </w:pPr>
    </w:p>
    <w:p w:rsidR="0084602F" w:rsidRDefault="0084602F" w:rsidP="0084602F">
      <w:pPr>
        <w:widowControl/>
        <w:shd w:val="clear" w:color="auto" w:fill="FFFFFF"/>
        <w:suppressAutoHyphens w:val="0"/>
        <w:overflowPunct/>
        <w:autoSpaceDE/>
        <w:autoSpaceDN/>
        <w:spacing w:line="312" w:lineRule="atLeast"/>
        <w:textAlignment w:val="auto"/>
        <w:rPr>
          <w:rFonts w:ascii="Times New Roman" w:eastAsia="Times New Roman" w:hAnsi="Times New Roman" w:cs="Times New Roman"/>
          <w:sz w:val="24"/>
          <w:szCs w:val="24"/>
        </w:rPr>
      </w:pPr>
    </w:p>
    <w:p w:rsidR="00D8468E" w:rsidRPr="00701B12" w:rsidRDefault="00573E34" w:rsidP="001B3246">
      <w:pPr>
        <w:spacing w:line="276" w:lineRule="auto"/>
        <w:jc w:val="both"/>
        <w:rPr>
          <w:sz w:val="24"/>
          <w:szCs w:val="24"/>
        </w:rPr>
      </w:pPr>
      <w:r w:rsidRPr="00701B12">
        <w:rPr>
          <w:rFonts w:eastAsia="Calibri" w:cs="Calibri"/>
          <w:b/>
          <w:sz w:val="24"/>
          <w:szCs w:val="24"/>
          <w:u w:val="single"/>
        </w:rPr>
        <w:t xml:space="preserve">Transfer of Hours, </w:t>
      </w:r>
      <w:r w:rsidR="00D8468E" w:rsidRPr="00701B12">
        <w:rPr>
          <w:rFonts w:eastAsia="Calibri" w:cs="Calibri"/>
          <w:b/>
          <w:sz w:val="24"/>
          <w:szCs w:val="24"/>
          <w:u w:val="single"/>
        </w:rPr>
        <w:t>Acceptance of Hours &amp; Application</w:t>
      </w:r>
    </w:p>
    <w:p w:rsidR="003526E8" w:rsidRDefault="00D8468E" w:rsidP="00D8468E">
      <w:pPr>
        <w:spacing w:line="276" w:lineRule="auto"/>
        <w:jc w:val="both"/>
        <w:rPr>
          <w:rFonts w:eastAsia="Calibri" w:cs="Calibri"/>
          <w:sz w:val="24"/>
          <w:szCs w:val="24"/>
        </w:rPr>
      </w:pPr>
      <w:r w:rsidRPr="00701B12">
        <w:rPr>
          <w:rFonts w:eastAsia="Calibri" w:cs="Calibri"/>
          <w:sz w:val="24"/>
          <w:szCs w:val="24"/>
        </w:rPr>
        <w:t>Hours earned in another School will be accepted by the Alabama School of Nail Technology once verified complete by Alabama Board of Cosmetology. It is the responsibility of the Student to apply to the Alabama Board of Cosmetology to have said hours verified and certified hours provided to the School prior to enrollment. The State of Alabama does not accept hours earned in another State. While Alabama Board of Cosmetology does recognize licensing through Reciprocity, hours earned in School without licensing in other States do not have the same benefit. Contact Alabama Board of C</w:t>
      </w:r>
      <w:r w:rsidR="00373F4A">
        <w:rPr>
          <w:rFonts w:eastAsia="Calibri" w:cs="Calibri"/>
          <w:sz w:val="24"/>
          <w:szCs w:val="24"/>
        </w:rPr>
        <w:t>osmetology for further Details.</w:t>
      </w:r>
    </w:p>
    <w:p w:rsidR="003526E8" w:rsidRDefault="003526E8" w:rsidP="00D8468E">
      <w:pPr>
        <w:spacing w:line="276" w:lineRule="auto"/>
        <w:jc w:val="both"/>
        <w:rPr>
          <w:rFonts w:eastAsia="Calibri" w:cs="Calibri"/>
          <w:sz w:val="24"/>
          <w:szCs w:val="24"/>
        </w:rPr>
      </w:pPr>
    </w:p>
    <w:p w:rsidR="00A024B0" w:rsidRPr="00701B12" w:rsidRDefault="00376D39" w:rsidP="00D8468E">
      <w:pPr>
        <w:spacing w:line="276" w:lineRule="auto"/>
        <w:jc w:val="both"/>
        <w:rPr>
          <w:rFonts w:eastAsia="Calibri" w:cs="Calibri"/>
          <w:sz w:val="24"/>
          <w:szCs w:val="24"/>
        </w:rPr>
      </w:pPr>
      <w:bookmarkStart w:id="0" w:name="_Hlk520361124"/>
      <w:r w:rsidRPr="00701B12">
        <w:rPr>
          <w:rFonts w:eastAsia="Calibri" w:cs="Calibri"/>
          <w:b/>
          <w:sz w:val="24"/>
          <w:szCs w:val="24"/>
          <w:u w:val="single"/>
        </w:rPr>
        <w:t xml:space="preserve">Verification </w:t>
      </w:r>
      <w:r w:rsidRPr="00701B12">
        <w:rPr>
          <w:rFonts w:eastAsia="Calibri" w:cs="Calibri"/>
          <w:sz w:val="24"/>
          <w:szCs w:val="24"/>
        </w:rPr>
        <w:t xml:space="preserve"> </w:t>
      </w:r>
      <w:r w:rsidR="00855913" w:rsidRPr="00701B12">
        <w:rPr>
          <w:rFonts w:eastAsia="Calibri" w:cs="Calibri"/>
          <w:sz w:val="24"/>
          <w:szCs w:val="24"/>
        </w:rPr>
        <w:t xml:space="preserve"> </w:t>
      </w:r>
      <w:r w:rsidRPr="00701B12">
        <w:rPr>
          <w:rFonts w:eastAsia="Calibri" w:cs="Calibri"/>
          <w:sz w:val="24"/>
          <w:szCs w:val="24"/>
        </w:rPr>
        <w:t>All documents produced by a Student must be Verified. However, if a Student using Federal Financial Aid is selected for Verification, that Student may be required to produce more than is normally required by the School. Such Student can expect to need papers to verify all status that were claimed on the FAFSA. This can include, High School Diploma, Income Tax Verification, W-2’s, Marriage License, Birth Certificate and a complete list of documents will be provided to the student at the time of the request from the Department of Education.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Any Requested Documents must be submitted within 30 days of Request, students who fail to provide the requested documents within this time frame, will be removed from our system and must contact the school to make new application.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needs for Verification via telephone &amp; or email</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change of award amounts via telephone &amp; or email</w:t>
      </w:r>
    </w:p>
    <w:p w:rsidR="00376D39" w:rsidRDefault="00855913"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NO AID may be disbursed to a student without complete Verification Documentation</w:t>
      </w:r>
      <w:bookmarkEnd w:id="0"/>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The Financial Aid Dept. will verify the content supplied on the FAFSA against the actual figures from the tax return(s). If necessary, the institution will make necessary</w:t>
      </w:r>
    </w:p>
    <w:p w:rsidR="00745B8C" w:rsidRDefault="00745B8C" w:rsidP="00745B8C">
      <w:pPr>
        <w:pStyle w:val="yiv3034085358msonormal"/>
        <w:spacing w:before="0" w:beforeAutospacing="0" w:after="0" w:afterAutospacing="0"/>
        <w:ind w:left="720"/>
        <w:rPr>
          <w:rFonts w:ascii="Arial" w:hAnsi="Arial" w:cs="Arial"/>
          <w:color w:val="000000"/>
          <w:sz w:val="20"/>
          <w:szCs w:val="20"/>
        </w:rPr>
      </w:pPr>
      <w:r>
        <w:rPr>
          <w:rFonts w:ascii="Calibri" w:hAnsi="Calibri" w:cs="Calibri"/>
          <w:color w:val="000000"/>
          <w:sz w:val="22"/>
          <w:szCs w:val="22"/>
          <w:shd w:val="clear" w:color="auto" w:fill="FFFFFF"/>
        </w:rPr>
        <w:lastRenderedPageBreak/>
        <w:t>Corrections to the ISIR, which may in turn impact the expected family contribution (EFC) and ultimately the financial aid package. If changes are made which affect the financial aid package, the Financial Aid Dept. will notify the student with a revised financial aid award letter</w:t>
      </w:r>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If the Financial Aid Dept. suspects that an applicant for Title IV may have engaged in fraud or other criminal conduct while completing the FAFSA, Verification worksheets, or other financial aid documents, the Financial Aid Dept. will refer the student to the Office of the Inspector General of the Department of Education. From this referral, an investigation for any credible information indicating that fraud has occurred will ensue. Additionally, if there is a possibility that any employee, third-party servicer, or other agent of the school has engaged in fraud, misrepresentation, conversion, breach of fiduciary responsibility, or other illegal conduct while administering or receiving funds for Title IV, HEA programs, institute administration will refer the case to the Office of the Inspector General of the Department of Education.</w:t>
      </w:r>
    </w:p>
    <w:p w:rsidR="00745B8C" w:rsidRPr="00701B12" w:rsidRDefault="00745B8C" w:rsidP="00A92F26">
      <w:pPr>
        <w:pStyle w:val="ListParagraph"/>
        <w:numPr>
          <w:ilvl w:val="0"/>
          <w:numId w:val="24"/>
        </w:numPr>
        <w:spacing w:line="276" w:lineRule="auto"/>
        <w:jc w:val="both"/>
        <w:rPr>
          <w:rFonts w:eastAsia="Calibri" w:cs="Calibri"/>
          <w:sz w:val="24"/>
          <w:szCs w:val="24"/>
        </w:rPr>
      </w:pPr>
    </w:p>
    <w:p w:rsidR="00A024B0" w:rsidRPr="00701B12" w:rsidRDefault="00A024B0" w:rsidP="00A024B0">
      <w:pPr>
        <w:spacing w:line="276" w:lineRule="auto"/>
        <w:jc w:val="both"/>
        <w:rPr>
          <w:rFonts w:eastAsia="Calibri" w:cs="Calibri"/>
          <w:sz w:val="24"/>
          <w:szCs w:val="24"/>
        </w:rPr>
      </w:pPr>
      <w:r w:rsidRPr="00701B12">
        <w:rPr>
          <w:rFonts w:eastAsia="Calibri" w:cs="Calibri"/>
          <w:sz w:val="24"/>
          <w:szCs w:val="24"/>
        </w:rPr>
        <w:t xml:space="preserve">We will offer to the student, Professional Judgment option, please see our Financial Aid Administrator for more details and required documents as this is case specific. </w:t>
      </w:r>
    </w:p>
    <w:p w:rsidR="00FF5FC4" w:rsidRPr="00701B12" w:rsidRDefault="00FF5FC4" w:rsidP="00A024B0">
      <w:pPr>
        <w:spacing w:line="276" w:lineRule="auto"/>
        <w:jc w:val="both"/>
        <w:rPr>
          <w:rFonts w:eastAsia="Calibri" w:cs="Calibri"/>
          <w:sz w:val="24"/>
          <w:szCs w:val="24"/>
        </w:rPr>
      </w:pPr>
    </w:p>
    <w:p w:rsidR="00855913" w:rsidRPr="00701B12" w:rsidRDefault="00FF5FC4" w:rsidP="00D8468E">
      <w:pPr>
        <w:spacing w:line="276" w:lineRule="auto"/>
        <w:jc w:val="both"/>
        <w:rPr>
          <w:rFonts w:eastAsia="Calibri" w:cs="Calibri"/>
          <w:sz w:val="24"/>
          <w:szCs w:val="24"/>
        </w:rPr>
      </w:pPr>
      <w:r w:rsidRPr="00701B12">
        <w:rPr>
          <w:rFonts w:eastAsia="Calibri" w:cs="Calibri"/>
          <w:b/>
          <w:sz w:val="24"/>
          <w:szCs w:val="24"/>
          <w:u w:val="single"/>
        </w:rPr>
        <w:t>Consumer Information</w:t>
      </w:r>
      <w:r w:rsidRPr="00701B12">
        <w:rPr>
          <w:rFonts w:eastAsia="Calibri" w:cs="Calibri"/>
          <w:sz w:val="24"/>
          <w:szCs w:val="24"/>
        </w:rPr>
        <w:t xml:space="preserve"> is available on our Website and by requesting from any </w:t>
      </w:r>
      <w:r w:rsidR="00FA46A5">
        <w:rPr>
          <w:rFonts w:eastAsia="Calibri" w:cs="Calibri"/>
          <w:sz w:val="24"/>
          <w:szCs w:val="24"/>
        </w:rPr>
        <w:t xml:space="preserve">Staff member of the school. </w:t>
      </w:r>
      <w:r w:rsidRPr="00701B12">
        <w:rPr>
          <w:rFonts w:eastAsia="Calibri" w:cs="Calibri"/>
          <w:sz w:val="24"/>
          <w:szCs w:val="24"/>
        </w:rPr>
        <w:t>This</w:t>
      </w:r>
      <w:r w:rsidR="00FA46A5">
        <w:rPr>
          <w:rFonts w:eastAsia="Calibri" w:cs="Calibri"/>
          <w:sz w:val="24"/>
          <w:szCs w:val="24"/>
        </w:rPr>
        <w:t xml:space="preserve"> </w:t>
      </w:r>
      <w:r w:rsidRPr="00701B12">
        <w:rPr>
          <w:rFonts w:eastAsia="Calibri" w:cs="Calibri"/>
          <w:sz w:val="24"/>
          <w:szCs w:val="24"/>
        </w:rPr>
        <w:t>information is available in person or via email by sending a request to teri</w:t>
      </w:r>
      <w:r w:rsidR="00934A92">
        <w:rPr>
          <w:rFonts w:eastAsia="Calibri" w:cs="Calibri"/>
          <w:sz w:val="24"/>
          <w:szCs w:val="24"/>
        </w:rPr>
        <w:t>Lancaster</w:t>
      </w:r>
      <w:r w:rsidRPr="00701B12">
        <w:rPr>
          <w:rFonts w:eastAsia="Calibri" w:cs="Calibri"/>
          <w:sz w:val="24"/>
          <w:szCs w:val="24"/>
        </w:rPr>
        <w:t>@aol.com</w:t>
      </w:r>
    </w:p>
    <w:p w:rsidR="00FF5FC4" w:rsidRPr="00701B12" w:rsidRDefault="00FF5FC4" w:rsidP="00D8468E">
      <w:pPr>
        <w:spacing w:line="276" w:lineRule="auto"/>
        <w:jc w:val="both"/>
        <w:rPr>
          <w:rFonts w:eastAsia="Calibri" w:cs="Calibri"/>
          <w:sz w:val="24"/>
          <w:szCs w:val="24"/>
        </w:rPr>
      </w:pPr>
    </w:p>
    <w:p w:rsidR="00855913" w:rsidRPr="00701B12" w:rsidRDefault="00855913" w:rsidP="00D8468E">
      <w:pPr>
        <w:spacing w:line="276" w:lineRule="auto"/>
        <w:jc w:val="both"/>
        <w:rPr>
          <w:sz w:val="24"/>
          <w:szCs w:val="24"/>
        </w:rPr>
      </w:pPr>
      <w:r w:rsidRPr="00701B12">
        <w:rPr>
          <w:rFonts w:eastAsia="Calibri" w:cs="Calibri"/>
          <w:b/>
          <w:sz w:val="24"/>
          <w:szCs w:val="24"/>
          <w:u w:val="single"/>
        </w:rPr>
        <w:t>GED Programs:</w:t>
      </w:r>
      <w:r w:rsidRPr="00701B12">
        <w:rPr>
          <w:rFonts w:eastAsia="Calibri" w:cs="Calibri"/>
          <w:sz w:val="24"/>
          <w:szCs w:val="24"/>
        </w:rPr>
        <w:t xml:space="preserve"> While we at Alabama School of Nail Technology &amp; Cosmetology do NOT offer Classes or Testing for GED’s. A student may contact Alabama </w:t>
      </w:r>
      <w:r w:rsidR="00745B8C">
        <w:rPr>
          <w:rFonts w:eastAsia="Calibri" w:cs="Calibri"/>
          <w:sz w:val="24"/>
          <w:szCs w:val="24"/>
        </w:rPr>
        <w:t xml:space="preserve">Community College Systems for information and testing:   </w:t>
      </w:r>
      <w:hyperlink r:id="rId16" w:history="1">
        <w:r w:rsidR="00745B8C" w:rsidRPr="00745B8C">
          <w:rPr>
            <w:color w:val="0000FF"/>
            <w:u w:val="single"/>
          </w:rPr>
          <w:t>https://www.accs.edu/adult-education/ged/</w:t>
        </w:r>
      </w:hyperlink>
    </w:p>
    <w:p w:rsidR="00FF5FC4" w:rsidRDefault="00FF5FC4" w:rsidP="00D8468E">
      <w:pPr>
        <w:spacing w:line="276" w:lineRule="auto"/>
        <w:jc w:val="both"/>
        <w:rPr>
          <w:rFonts w:eastAsia="Calibri" w:cs="Calibri"/>
          <w:b/>
          <w:sz w:val="24"/>
          <w:szCs w:val="24"/>
          <w:u w:val="single"/>
        </w:rPr>
      </w:pPr>
    </w:p>
    <w:p w:rsidR="00D8468E" w:rsidRPr="00701B12" w:rsidRDefault="00D8468E" w:rsidP="00D8468E">
      <w:pPr>
        <w:spacing w:line="276" w:lineRule="auto"/>
        <w:jc w:val="both"/>
        <w:rPr>
          <w:sz w:val="24"/>
          <w:szCs w:val="24"/>
        </w:rPr>
      </w:pPr>
      <w:r w:rsidRPr="00701B12">
        <w:rPr>
          <w:rFonts w:eastAsia="Calibri" w:cs="Calibri"/>
          <w:b/>
          <w:sz w:val="24"/>
          <w:szCs w:val="24"/>
          <w:u w:val="single"/>
        </w:rPr>
        <w:t>English</w:t>
      </w:r>
    </w:p>
    <w:p w:rsidR="00235392" w:rsidRDefault="00D8468E" w:rsidP="00E70FCE">
      <w:pPr>
        <w:spacing w:line="276" w:lineRule="auto"/>
        <w:jc w:val="both"/>
        <w:rPr>
          <w:rFonts w:eastAsia="Calibri" w:cs="Calibri"/>
          <w:sz w:val="24"/>
          <w:szCs w:val="24"/>
        </w:rPr>
      </w:pPr>
      <w:r w:rsidRPr="00701B12">
        <w:rPr>
          <w:rFonts w:eastAsia="Calibri" w:cs="Calibri"/>
          <w:sz w:val="24"/>
          <w:szCs w:val="24"/>
        </w:rPr>
        <w:t>English is the only lang</w:t>
      </w:r>
      <w:r w:rsidR="00B14E55">
        <w:rPr>
          <w:rFonts w:eastAsia="Calibri" w:cs="Calibri"/>
          <w:sz w:val="24"/>
          <w:szCs w:val="24"/>
        </w:rPr>
        <w:t xml:space="preserve">uage our classes are offered in. </w:t>
      </w:r>
      <w:r w:rsidRPr="00701B12">
        <w:rPr>
          <w:rFonts w:eastAsia="Calibri" w:cs="Calibri"/>
          <w:sz w:val="24"/>
          <w:szCs w:val="24"/>
        </w:rPr>
        <w:t>Alabama test for the Stat</w:t>
      </w:r>
      <w:r w:rsidR="00B14E55">
        <w:rPr>
          <w:rFonts w:eastAsia="Calibri" w:cs="Calibri"/>
          <w:sz w:val="24"/>
          <w:szCs w:val="24"/>
        </w:rPr>
        <w:t xml:space="preserve">e Board Theory Exam may be requested in many Languages, </w:t>
      </w:r>
      <w:r w:rsidR="00B14E55" w:rsidRPr="00701B12">
        <w:rPr>
          <w:rFonts w:eastAsia="Calibri" w:cs="Calibri"/>
          <w:sz w:val="24"/>
          <w:szCs w:val="24"/>
        </w:rPr>
        <w:t>our</w:t>
      </w:r>
      <w:r w:rsidRPr="00701B12">
        <w:rPr>
          <w:rFonts w:eastAsia="Calibri" w:cs="Calibri"/>
          <w:sz w:val="24"/>
          <w:szCs w:val="24"/>
        </w:rPr>
        <w:t xml:space="preserve"> Catalog a</w:t>
      </w:r>
      <w:r w:rsidR="00B14E55">
        <w:rPr>
          <w:rFonts w:eastAsia="Calibri" w:cs="Calibri"/>
          <w:sz w:val="24"/>
          <w:szCs w:val="24"/>
        </w:rPr>
        <w:t xml:space="preserve">nd textbooks are available only in English from the School. You may choose to purchase the Milady Text in other languages. </w:t>
      </w:r>
    </w:p>
    <w:p w:rsidR="00E70FCE" w:rsidRPr="00E70FCE" w:rsidRDefault="00E70FCE" w:rsidP="00E70FCE">
      <w:pPr>
        <w:spacing w:line="276" w:lineRule="auto"/>
        <w:jc w:val="both"/>
        <w:rPr>
          <w:rFonts w:eastAsia="Calibri" w:cs="Calibri"/>
          <w:sz w:val="24"/>
          <w:szCs w:val="24"/>
        </w:rPr>
      </w:pPr>
    </w:p>
    <w:p w:rsidR="00F42998" w:rsidRDefault="00B14E55" w:rsidP="00F42998">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sz w:val="24"/>
          <w:szCs w:val="24"/>
        </w:rPr>
      </w:pPr>
      <w:r w:rsidRPr="00B14E55">
        <w:rPr>
          <w:rFonts w:eastAsia="Calibri" w:cs="Calibri"/>
          <w:b/>
          <w:sz w:val="24"/>
          <w:szCs w:val="24"/>
          <w:u w:val="single"/>
        </w:rPr>
        <w:t>Type of Classes</w:t>
      </w:r>
      <w:r>
        <w:rPr>
          <w:rFonts w:eastAsia="Calibri" w:cs="Calibri"/>
          <w:b/>
          <w:sz w:val="24"/>
          <w:szCs w:val="24"/>
          <w:u w:val="single"/>
        </w:rPr>
        <w:t xml:space="preserve"> </w:t>
      </w:r>
      <w:r w:rsidR="00F862D7">
        <w:rPr>
          <w:rFonts w:eastAsia="Calibri" w:cs="Calibri"/>
          <w:sz w:val="24"/>
          <w:szCs w:val="24"/>
        </w:rPr>
        <w:t>Cosmetology</w:t>
      </w:r>
      <w:r w:rsidRPr="00B14E55">
        <w:rPr>
          <w:rFonts w:eastAsia="Calibri" w:cs="Calibri"/>
          <w:sz w:val="24"/>
          <w:szCs w:val="24"/>
        </w:rPr>
        <w:t xml:space="preserve"> Classes are offered on campus, </w:t>
      </w:r>
      <w:r w:rsidR="00267190">
        <w:rPr>
          <w:rFonts w:eastAsia="Calibri" w:cs="Calibri"/>
          <w:sz w:val="24"/>
          <w:szCs w:val="24"/>
        </w:rPr>
        <w:t xml:space="preserve">with 50% of the hours being offered via distance Education. </w:t>
      </w:r>
    </w:p>
    <w:p w:rsidR="00B14E55" w:rsidRPr="00F42998" w:rsidRDefault="00267190" w:rsidP="00F42998">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sz w:val="24"/>
          <w:szCs w:val="24"/>
        </w:rPr>
      </w:pPr>
      <w:r w:rsidRPr="0008792A">
        <w:rPr>
          <w:rFonts w:eastAsia="Calibri" w:cs="Calibri"/>
          <w:b/>
          <w:sz w:val="24"/>
          <w:szCs w:val="24"/>
          <w:u w:val="single"/>
        </w:rPr>
        <w:t>Distance Education Policy</w:t>
      </w:r>
      <w:r w:rsidRPr="00267190">
        <w:rPr>
          <w:rFonts w:eastAsia="Calibri" w:cs="Calibri"/>
          <w:sz w:val="24"/>
          <w:szCs w:val="24"/>
          <w:u w:val="single"/>
        </w:rPr>
        <w:t>:</w:t>
      </w:r>
      <w:r w:rsidRPr="00267190">
        <w:rPr>
          <w:rFonts w:asciiTheme="minorHAnsi" w:eastAsiaTheme="minorHAnsi" w:hAnsiTheme="minorHAnsi"/>
          <w:kern w:val="0"/>
          <w:sz w:val="16"/>
          <w:szCs w:val="16"/>
          <w:lang w:bidi="en-US"/>
        </w:rPr>
        <w:t xml:space="preserve"> </w:t>
      </w:r>
      <w:r>
        <w:rPr>
          <w:rFonts w:asciiTheme="minorHAnsi" w:eastAsiaTheme="minorHAnsi" w:hAnsiTheme="minorHAnsi"/>
          <w:kern w:val="0"/>
          <w:sz w:val="16"/>
          <w:szCs w:val="16"/>
          <w:lang w:bidi="en-US"/>
        </w:rPr>
        <w:t xml:space="preserve"> </w:t>
      </w:r>
      <w:r w:rsidRPr="00267190">
        <w:rPr>
          <w:rFonts w:asciiTheme="minorHAnsi" w:eastAsiaTheme="minorHAnsi" w:hAnsiTheme="minorHAnsi"/>
          <w:kern w:val="0"/>
          <w:sz w:val="24"/>
          <w:szCs w:val="24"/>
          <w:lang w:bidi="en-US"/>
        </w:rPr>
        <w:t>Distance Educatio</w:t>
      </w:r>
      <w:r>
        <w:rPr>
          <w:rFonts w:asciiTheme="minorHAnsi" w:eastAsiaTheme="minorHAnsi" w:hAnsiTheme="minorHAnsi"/>
          <w:kern w:val="0"/>
          <w:sz w:val="24"/>
          <w:szCs w:val="24"/>
          <w:lang w:bidi="en-US"/>
        </w:rPr>
        <w:t>n is used for 50% of course hours.</w:t>
      </w:r>
      <w:r w:rsidRPr="00267190">
        <w:rPr>
          <w:rFonts w:asciiTheme="minorHAnsi" w:eastAsiaTheme="minorHAnsi" w:hAnsiTheme="minorHAnsi"/>
          <w:kern w:val="0"/>
          <w:sz w:val="24"/>
          <w:szCs w:val="24"/>
          <w:lang w:bidi="en-US"/>
        </w:rPr>
        <w:t xml:space="preserve"> During that time, Theory will be taught via Zoom and other online platforms using Milady’s Mindtap. </w:t>
      </w:r>
      <w:r w:rsidR="00F42998">
        <w:rPr>
          <w:rFonts w:asciiTheme="minorHAnsi" w:eastAsiaTheme="minorHAnsi" w:hAnsiTheme="minorHAnsi"/>
          <w:kern w:val="0"/>
          <w:sz w:val="24"/>
          <w:szCs w:val="24"/>
          <w:lang w:bidi="en-US"/>
        </w:rPr>
        <w:t xml:space="preserve">NO clinical instruction is done via Distance Education. </w:t>
      </w:r>
      <w:r w:rsidRPr="00267190">
        <w:rPr>
          <w:rFonts w:asciiTheme="minorHAnsi" w:eastAsiaTheme="minorHAnsi" w:hAnsiTheme="minorHAnsi"/>
          <w:kern w:val="0"/>
          <w:sz w:val="24"/>
          <w:szCs w:val="24"/>
          <w:lang w:bidi="en-US"/>
        </w:rPr>
        <w:t>Interaction with the Instructor is required to show participation during these Distance Ed Hours</w:t>
      </w:r>
      <w:r w:rsidR="00F42998">
        <w:rPr>
          <w:rFonts w:asciiTheme="minorHAnsi" w:eastAsiaTheme="minorHAnsi" w:hAnsiTheme="minorHAnsi"/>
          <w:kern w:val="0"/>
          <w:sz w:val="24"/>
          <w:szCs w:val="24"/>
          <w:lang w:bidi="en-US"/>
        </w:rPr>
        <w:t>, and will be validated</w:t>
      </w:r>
      <w:r w:rsidRPr="00267190">
        <w:rPr>
          <w:rFonts w:asciiTheme="minorHAnsi" w:eastAsiaTheme="minorHAnsi" w:hAnsiTheme="minorHAnsi"/>
          <w:kern w:val="0"/>
          <w:sz w:val="24"/>
          <w:szCs w:val="24"/>
          <w:lang w:bidi="en-US"/>
        </w:rPr>
        <w:t xml:space="preserve">. </w:t>
      </w:r>
      <w:r w:rsidR="00F42998">
        <w:rPr>
          <w:rFonts w:asciiTheme="minorHAnsi" w:eastAsiaTheme="minorHAnsi" w:hAnsiTheme="minorHAnsi"/>
          <w:kern w:val="0"/>
          <w:sz w:val="24"/>
          <w:szCs w:val="24"/>
          <w:lang w:bidi="en-US"/>
        </w:rPr>
        <w:t xml:space="preserve">A Distance Education Assessment of student performance must be conducted on- campus. </w:t>
      </w:r>
      <w:r w:rsidRPr="00267190">
        <w:rPr>
          <w:rFonts w:asciiTheme="minorHAnsi" w:eastAsiaTheme="minorHAnsi" w:hAnsiTheme="minorHAnsi"/>
          <w:kern w:val="0"/>
          <w:sz w:val="24"/>
          <w:szCs w:val="24"/>
          <w:lang w:bidi="en-US"/>
        </w:rPr>
        <w:t xml:space="preserve">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w:t>
      </w:r>
      <w:r w:rsidRPr="00267190">
        <w:rPr>
          <w:rFonts w:asciiTheme="minorHAnsi" w:eastAsiaTheme="minorHAnsi" w:hAnsiTheme="minorHAnsi"/>
          <w:kern w:val="0"/>
          <w:sz w:val="24"/>
          <w:szCs w:val="24"/>
          <w:lang w:bidi="en-US"/>
        </w:rPr>
        <w:lastRenderedPageBreak/>
        <w:t xml:space="preserve">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 </w:t>
      </w:r>
      <w:r w:rsidR="00F42998">
        <w:rPr>
          <w:rFonts w:asciiTheme="minorHAnsi" w:eastAsiaTheme="minorHAnsi" w:hAnsiTheme="minorHAnsi"/>
          <w:kern w:val="0"/>
          <w:sz w:val="24"/>
          <w:szCs w:val="24"/>
          <w:lang w:bidi="en-US"/>
        </w:rPr>
        <w:t xml:space="preserve">Upon completion of all curriculum requirements, the student must pass a comprehensive Academic and Practical final exam, which will be administered on campus, to include any applicable competencies required by the State licensure agency prior to graduation. </w:t>
      </w:r>
    </w:p>
    <w:p w:rsidR="00D8468E" w:rsidRPr="00701B12" w:rsidRDefault="00D8468E" w:rsidP="00FF5FC4">
      <w:pPr>
        <w:spacing w:line="276" w:lineRule="auto"/>
        <w:jc w:val="both"/>
        <w:rPr>
          <w:sz w:val="24"/>
          <w:szCs w:val="24"/>
        </w:rPr>
      </w:pPr>
      <w:r w:rsidRPr="00701B12">
        <w:rPr>
          <w:rFonts w:eastAsia="Calibri" w:cs="Calibri"/>
          <w:b/>
          <w:sz w:val="24"/>
          <w:szCs w:val="24"/>
          <w:u w:val="single"/>
        </w:rPr>
        <w:t>Housing</w:t>
      </w:r>
    </w:p>
    <w:p w:rsidR="00D8468E" w:rsidRPr="00701B12" w:rsidRDefault="00D8468E" w:rsidP="00FF5FC4">
      <w:pPr>
        <w:spacing w:line="276" w:lineRule="auto"/>
        <w:jc w:val="both"/>
        <w:rPr>
          <w:rFonts w:eastAsia="Calibri" w:cs="Calibri"/>
          <w:sz w:val="24"/>
          <w:szCs w:val="24"/>
        </w:rPr>
      </w:pPr>
      <w:r w:rsidRPr="00701B12">
        <w:rPr>
          <w:rFonts w:eastAsia="Calibri" w:cs="Calibri"/>
          <w:sz w:val="24"/>
          <w:szCs w:val="24"/>
        </w:rPr>
        <w:t>Alabama School of Nail Technology has no dormitory facilities under its control Alabama School of Nail Technology has no responsibility to find or assist a student in finding housing.  However, there is a wide range of available housing within a half-mile radius of the school, ranging in cost from $600 per month and up.</w:t>
      </w:r>
    </w:p>
    <w:p w:rsidR="00C25C1B" w:rsidRPr="00701B12" w:rsidRDefault="00D8468E" w:rsidP="00C25C1B">
      <w:pPr>
        <w:spacing w:line="276" w:lineRule="auto"/>
        <w:jc w:val="both"/>
        <w:rPr>
          <w:rFonts w:eastAsia="Calibri" w:cs="Calibri"/>
          <w:b/>
          <w:sz w:val="24"/>
          <w:szCs w:val="24"/>
          <w:u w:val="single"/>
        </w:rPr>
      </w:pPr>
      <w:r w:rsidRPr="00701B12">
        <w:rPr>
          <w:rFonts w:eastAsia="Calibri" w:cs="Calibri"/>
          <w:b/>
          <w:sz w:val="24"/>
          <w:szCs w:val="24"/>
          <w:u w:val="single"/>
        </w:rPr>
        <w:t>Payment</w:t>
      </w:r>
    </w:p>
    <w:p w:rsidR="00D8468E" w:rsidRPr="00701B12" w:rsidRDefault="00D8468E" w:rsidP="00C25C1B">
      <w:pPr>
        <w:spacing w:line="276" w:lineRule="auto"/>
        <w:jc w:val="both"/>
        <w:rPr>
          <w:rFonts w:eastAsia="Calibri" w:cs="Calibri"/>
          <w:i/>
          <w:sz w:val="24"/>
          <w:szCs w:val="24"/>
        </w:rPr>
      </w:pPr>
      <w:r w:rsidRPr="00701B12">
        <w:rPr>
          <w:rFonts w:eastAsia="Calibri" w:cs="Calibri"/>
          <w:sz w:val="24"/>
          <w:szCs w:val="24"/>
        </w:rPr>
        <w:t xml:space="preserve">Payment in full is expected at time of enrollment unless the student signs an agreement with the school in advance of starting classes. </w:t>
      </w:r>
      <w:r w:rsidRPr="00701B12">
        <w:rPr>
          <w:rFonts w:eastAsia="Calibri" w:cs="Calibri"/>
          <w:i/>
          <w:sz w:val="24"/>
          <w:szCs w:val="24"/>
        </w:rPr>
        <w:t>(If tuition is being paid by an outside agency and verified by written agreement</w:t>
      </w:r>
      <w:r w:rsidR="00597254">
        <w:rPr>
          <w:rFonts w:eastAsia="Calibri" w:cs="Calibri"/>
          <w:i/>
          <w:sz w:val="24"/>
          <w:szCs w:val="24"/>
        </w:rPr>
        <w:t>). We accept Checks</w:t>
      </w:r>
      <w:r w:rsidRPr="00701B12">
        <w:rPr>
          <w:rFonts w:eastAsia="Calibri" w:cs="Calibri"/>
          <w:i/>
          <w:sz w:val="24"/>
          <w:szCs w:val="24"/>
        </w:rPr>
        <w:t xml:space="preserve"> and Credit Cards as payment.</w:t>
      </w:r>
    </w:p>
    <w:p w:rsidR="00267190" w:rsidRDefault="00267190" w:rsidP="00C25C1B">
      <w:pPr>
        <w:tabs>
          <w:tab w:val="left" w:pos="270"/>
        </w:tabs>
        <w:ind w:right="-270"/>
        <w:rPr>
          <w:rFonts w:ascii="Arial" w:eastAsia="Arial" w:hAnsi="Arial" w:cs="Arial"/>
          <w:b/>
          <w:sz w:val="24"/>
          <w:szCs w:val="24"/>
          <w:u w:val="single"/>
        </w:rPr>
      </w:pPr>
    </w:p>
    <w:p w:rsidR="00D8468E" w:rsidRDefault="00D8468E" w:rsidP="00C25C1B">
      <w:pPr>
        <w:tabs>
          <w:tab w:val="left" w:pos="270"/>
        </w:tabs>
        <w:ind w:right="-270"/>
        <w:rPr>
          <w:rFonts w:ascii="Arial" w:eastAsia="Arial" w:hAnsi="Arial" w:cs="Arial"/>
          <w:b/>
          <w:sz w:val="24"/>
          <w:szCs w:val="24"/>
          <w:u w:val="single"/>
        </w:rPr>
      </w:pPr>
      <w:r w:rsidRPr="00701B12">
        <w:rPr>
          <w:rFonts w:ascii="Arial" w:eastAsia="Arial" w:hAnsi="Arial" w:cs="Arial"/>
          <w:b/>
          <w:sz w:val="24"/>
          <w:szCs w:val="24"/>
          <w:u w:val="single"/>
        </w:rPr>
        <w:t xml:space="preserve">Starting Class Schedules For </w:t>
      </w:r>
      <w:r w:rsidR="007626B4">
        <w:rPr>
          <w:rFonts w:ascii="Arial" w:eastAsia="Arial" w:hAnsi="Arial" w:cs="Arial"/>
          <w:b/>
          <w:sz w:val="24"/>
          <w:szCs w:val="24"/>
          <w:u w:val="single"/>
        </w:rPr>
        <w:t>2021-202</w:t>
      </w:r>
      <w:r w:rsidR="003B72A9">
        <w:rPr>
          <w:rFonts w:ascii="Arial" w:eastAsia="Arial" w:hAnsi="Arial" w:cs="Arial"/>
          <w:b/>
          <w:sz w:val="24"/>
          <w:szCs w:val="24"/>
          <w:u w:val="single"/>
        </w:rPr>
        <w:t>2</w:t>
      </w:r>
    </w:p>
    <w:p w:rsidR="007626B4" w:rsidRPr="00701B12" w:rsidRDefault="007626B4" w:rsidP="00C25C1B">
      <w:pPr>
        <w:tabs>
          <w:tab w:val="left" w:pos="270"/>
        </w:tabs>
        <w:ind w:right="-270"/>
        <w:rPr>
          <w:sz w:val="24"/>
          <w:szCs w:val="24"/>
        </w:rPr>
      </w:pPr>
    </w:p>
    <w:p w:rsidR="00D8468E" w:rsidRPr="00701B12" w:rsidRDefault="00D8468E" w:rsidP="00C25C1B">
      <w:pPr>
        <w:spacing w:after="200" w:line="276" w:lineRule="auto"/>
        <w:jc w:val="both"/>
        <w:rPr>
          <w:sz w:val="24"/>
          <w:szCs w:val="24"/>
        </w:rPr>
      </w:pPr>
      <w:r w:rsidRPr="00701B12">
        <w:rPr>
          <w:rFonts w:eastAsia="Calibri" w:cs="Calibri"/>
          <w:sz w:val="24"/>
          <w:szCs w:val="24"/>
        </w:rPr>
        <w:t xml:space="preserve">Classes are scheduled to start each </w:t>
      </w:r>
      <w:r w:rsidR="00743187">
        <w:rPr>
          <w:rFonts w:eastAsia="Calibri" w:cs="Calibri"/>
          <w:sz w:val="24"/>
          <w:szCs w:val="24"/>
        </w:rPr>
        <w:t>Monday or Wednesday</w:t>
      </w:r>
      <w:r w:rsidRPr="00701B12">
        <w:rPr>
          <w:rFonts w:eastAsia="Calibri" w:cs="Calibri"/>
          <w:sz w:val="24"/>
          <w:szCs w:val="24"/>
        </w:rPr>
        <w:t xml:space="preserve">. School hours vary </w:t>
      </w:r>
      <w:r w:rsidR="00F70F52" w:rsidRPr="00701B12">
        <w:rPr>
          <w:rFonts w:eastAsia="Calibri" w:cs="Calibri"/>
          <w:sz w:val="24"/>
          <w:szCs w:val="24"/>
        </w:rPr>
        <w:t>Monday through Saturday 8</w:t>
      </w:r>
      <w:r w:rsidR="004E2292" w:rsidRPr="00701B12">
        <w:rPr>
          <w:rFonts w:eastAsia="Calibri" w:cs="Calibri"/>
          <w:sz w:val="24"/>
          <w:szCs w:val="24"/>
        </w:rPr>
        <w:t>am to 5:30</w:t>
      </w:r>
      <w:r w:rsidRPr="00701B12">
        <w:rPr>
          <w:rFonts w:eastAsia="Calibri" w:cs="Calibri"/>
          <w:sz w:val="24"/>
          <w:szCs w:val="24"/>
        </w:rPr>
        <w:t>p.m. The school is closed Sunday. Student Schedule will be listed on each contract</w:t>
      </w:r>
      <w:r w:rsidR="004E2292" w:rsidRPr="00701B12">
        <w:rPr>
          <w:rFonts w:eastAsia="Calibri" w:cs="Calibri"/>
          <w:sz w:val="24"/>
          <w:szCs w:val="24"/>
        </w:rPr>
        <w: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Calendar/Holidays</w:t>
      </w:r>
    </w:p>
    <w:p w:rsidR="00D8235D" w:rsidRPr="00701B12" w:rsidRDefault="00D8468E" w:rsidP="00C25C1B">
      <w:pPr>
        <w:spacing w:line="276" w:lineRule="auto"/>
        <w:rPr>
          <w:rFonts w:eastAsia="Calibri" w:cs="Calibri"/>
          <w:sz w:val="24"/>
          <w:szCs w:val="24"/>
        </w:rPr>
      </w:pPr>
      <w:r w:rsidRPr="00701B12">
        <w:rPr>
          <w:rFonts w:eastAsia="Calibri" w:cs="Calibri"/>
          <w:sz w:val="24"/>
          <w:szCs w:val="24"/>
        </w:rPr>
        <w:t xml:space="preserve">The school is closed on Sunday and the following holidays:  New Year’s Day, Memorial Day, Fourth of July, Labor Day, Thanksgiving Day and Christmas Day.  A “special” holiday may be declared for emergencies or special reasons.  Holidays of all religious beliefs are respected and allowed.  </w:t>
      </w:r>
      <w:r w:rsidR="00C34BA8" w:rsidRPr="00701B12">
        <w:rPr>
          <w:rFonts w:eastAsia="Calibri" w:cs="Calibri"/>
          <w:sz w:val="24"/>
          <w:szCs w:val="24"/>
        </w:rPr>
        <w:t xml:space="preserve">A copy of current year will be provided to you upon enrolment. </w:t>
      </w:r>
    </w:p>
    <w:p w:rsidR="0058302E" w:rsidRPr="00701B12" w:rsidRDefault="0058302E" w:rsidP="00C25C1B">
      <w:pPr>
        <w:spacing w:line="276" w:lineRule="auto"/>
        <w:rPr>
          <w:rFonts w:eastAsia="Calibri" w:cs="Calibri"/>
          <w:sz w:val="24"/>
          <w:szCs w:val="24"/>
        </w:rPr>
      </w:pPr>
    </w:p>
    <w:p w:rsidR="004E790C" w:rsidRPr="00701B12" w:rsidRDefault="004E790C" w:rsidP="00C25C1B">
      <w:pPr>
        <w:spacing w:line="276" w:lineRule="auto"/>
        <w:rPr>
          <w:rFonts w:ascii="Arial" w:eastAsia="Arial" w:hAnsi="Arial" w:cs="Arial"/>
          <w:sz w:val="24"/>
          <w:szCs w:val="24"/>
        </w:rPr>
      </w:pPr>
      <w:r w:rsidRPr="00701B12">
        <w:rPr>
          <w:rFonts w:ascii="Arial" w:eastAsia="Arial" w:hAnsi="Arial" w:cs="Arial"/>
          <w:b/>
          <w:sz w:val="24"/>
          <w:szCs w:val="24"/>
          <w:u w:val="single"/>
        </w:rPr>
        <w:t>Breaks</w:t>
      </w:r>
      <w:r w:rsidR="00FF5FC4" w:rsidRPr="00701B12">
        <w:rPr>
          <w:rFonts w:ascii="Arial" w:eastAsia="Arial" w:hAnsi="Arial" w:cs="Arial"/>
          <w:b/>
          <w:sz w:val="24"/>
          <w:szCs w:val="24"/>
          <w:u w:val="single"/>
        </w:rPr>
        <w:t>:</w:t>
      </w:r>
      <w:r w:rsidRPr="00701B12">
        <w:rPr>
          <w:rFonts w:ascii="Arial" w:eastAsia="Arial" w:hAnsi="Arial" w:cs="Arial"/>
          <w:sz w:val="24"/>
          <w:szCs w:val="24"/>
        </w:rPr>
        <w:t xml:space="preserve">  Students are give</w:t>
      </w:r>
      <w:r w:rsidR="00605303" w:rsidRPr="00701B12">
        <w:rPr>
          <w:rFonts w:ascii="Arial" w:eastAsia="Arial" w:hAnsi="Arial" w:cs="Arial"/>
          <w:sz w:val="24"/>
          <w:szCs w:val="24"/>
        </w:rPr>
        <w:t>n</w:t>
      </w:r>
      <w:r w:rsidRPr="00701B12">
        <w:rPr>
          <w:rFonts w:ascii="Arial" w:eastAsia="Arial" w:hAnsi="Arial" w:cs="Arial"/>
          <w:sz w:val="24"/>
          <w:szCs w:val="24"/>
        </w:rPr>
        <w:t xml:space="preserve"> breaks of no more than 10 minutes after each hour of instruction.</w:t>
      </w:r>
    </w:p>
    <w:p w:rsidR="00C25C1B" w:rsidRPr="00701B12" w:rsidRDefault="00C25C1B" w:rsidP="00C25C1B">
      <w:pPr>
        <w:spacing w:line="276" w:lineRule="auto"/>
        <w:rPr>
          <w:rFonts w:ascii="Arial" w:eastAsia="Arial" w:hAnsi="Arial" w:cs="Arial"/>
          <w:sz w:val="24"/>
          <w:szCs w:val="24"/>
        </w:rPr>
      </w:pPr>
    </w:p>
    <w:p w:rsidR="00D8235D" w:rsidRPr="00701B12" w:rsidRDefault="00C25C1B" w:rsidP="0084602F">
      <w:pPr>
        <w:spacing w:after="200" w:line="276" w:lineRule="auto"/>
        <w:rPr>
          <w:rFonts w:ascii="Arial" w:eastAsia="Arial" w:hAnsi="Arial" w:cs="Arial"/>
          <w:sz w:val="24"/>
          <w:szCs w:val="24"/>
        </w:rPr>
      </w:pPr>
      <w:r w:rsidRPr="00701B12">
        <w:rPr>
          <w:rFonts w:ascii="Arial" w:eastAsia="Arial" w:hAnsi="Arial" w:cs="Arial"/>
          <w:b/>
          <w:sz w:val="24"/>
          <w:szCs w:val="24"/>
          <w:u w:val="single"/>
        </w:rPr>
        <w:t>Voter Registration</w:t>
      </w:r>
      <w:r w:rsidRPr="00701B12">
        <w:rPr>
          <w:rFonts w:ascii="Arial" w:eastAsia="Arial" w:hAnsi="Arial" w:cs="Arial"/>
          <w:sz w:val="24"/>
          <w:szCs w:val="24"/>
        </w:rPr>
        <w:t xml:space="preserve"> For any Student who is not already registered to vote, we offer this link to ensure you are carrying out your Civic Duty: </w:t>
      </w:r>
      <w:r w:rsidRPr="00701B12">
        <w:rPr>
          <w:sz w:val="24"/>
          <w:szCs w:val="24"/>
        </w:rPr>
        <w:t xml:space="preserve"> </w:t>
      </w:r>
      <w:hyperlink r:id="rId17" w:history="1">
        <w:r w:rsidRPr="00701B12">
          <w:rPr>
            <w:rStyle w:val="Hyperlink"/>
            <w:rFonts w:ascii="Arial" w:eastAsia="Arial" w:hAnsi="Arial" w:cs="Arial"/>
            <w:sz w:val="24"/>
            <w:szCs w:val="24"/>
          </w:rPr>
          <w:t>https://www.alabamavotes.gov/olvr/default.aspx</w:t>
        </w:r>
      </w:hyperlink>
    </w:p>
    <w:p w:rsidR="00267190" w:rsidRDefault="00267190" w:rsidP="00C25C1B">
      <w:pPr>
        <w:tabs>
          <w:tab w:val="left" w:pos="270"/>
        </w:tabs>
        <w:ind w:right="-270"/>
        <w:rPr>
          <w:rFonts w:ascii="Arial" w:eastAsia="Arial" w:hAnsi="Arial" w:cs="Arial"/>
          <w:b/>
          <w:sz w:val="24"/>
          <w:szCs w:val="24"/>
          <w:u w:val="single"/>
        </w:rPr>
      </w:pPr>
    </w:p>
    <w:p w:rsidR="00E70FCE" w:rsidRDefault="00E70FCE" w:rsidP="00C25C1B">
      <w:pPr>
        <w:tabs>
          <w:tab w:val="left" w:pos="270"/>
        </w:tabs>
        <w:ind w:right="-270"/>
        <w:rPr>
          <w:rFonts w:ascii="Arial" w:eastAsia="Arial" w:hAnsi="Arial" w:cs="Arial"/>
          <w:b/>
          <w:sz w:val="24"/>
          <w:szCs w:val="24"/>
          <w:u w:val="single"/>
        </w:rPr>
      </w:pPr>
    </w:p>
    <w:p w:rsidR="00E70FCE" w:rsidRDefault="00E70FCE" w:rsidP="00C25C1B">
      <w:pPr>
        <w:tabs>
          <w:tab w:val="left" w:pos="270"/>
        </w:tabs>
        <w:ind w:right="-270"/>
        <w:rPr>
          <w:rFonts w:ascii="Arial" w:eastAsia="Arial" w:hAnsi="Arial" w:cs="Arial"/>
          <w:b/>
          <w:sz w:val="24"/>
          <w:szCs w:val="24"/>
          <w:u w:val="single"/>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lastRenderedPageBreak/>
        <w:t>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1008" w:hanging="1008"/>
        <w:rPr>
          <w:sz w:val="24"/>
          <w:szCs w:val="24"/>
        </w:rPr>
      </w:pPr>
      <w:r w:rsidRPr="00701B12">
        <w:rPr>
          <w:rFonts w:eastAsia="Calibri" w:cs="Calibri"/>
          <w:b/>
          <w:sz w:val="24"/>
          <w:szCs w:val="24"/>
          <w:u w:val="single"/>
        </w:rPr>
        <w:t>STUDENT 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sz w:val="24"/>
          <w:szCs w:val="24"/>
        </w:rPr>
      </w:pPr>
      <w:r w:rsidRPr="00701B12">
        <w:rPr>
          <w:rFonts w:eastAsia="Calibri" w:cs="Calibri"/>
          <w:sz w:val="24"/>
          <w:szCs w:val="24"/>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in order to determine the frequency, nature, and patterns of complaints for the institution.  The following procedure outlines the specific steps of the complaint process.</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1.</w:t>
      </w:r>
      <w:r w:rsidRPr="00701B12">
        <w:rPr>
          <w:rFonts w:eastAsia="Calibri" w:cs="Calibri"/>
          <w:sz w:val="24"/>
          <w:szCs w:val="24"/>
        </w:rPr>
        <w:tab/>
        <w:t>The student should register the complaint in writing on the designated form provided by the institution within 10 days of the date that the act which is the subject of the grievance occurred.</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2.</w:t>
      </w:r>
      <w:r w:rsidRPr="00701B12">
        <w:rPr>
          <w:rFonts w:eastAsia="Calibri" w:cs="Calibri"/>
          <w:sz w:val="24"/>
          <w:szCs w:val="24"/>
        </w:rPr>
        <w:tab/>
        <w:t>The complaint form will be given to the school Director, by the student or via registered mail from the student.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3.</w:t>
      </w:r>
      <w:r w:rsidRPr="00701B12">
        <w:rPr>
          <w:rFonts w:eastAsia="Calibri" w:cs="Calibri"/>
          <w:sz w:val="24"/>
          <w:szCs w:val="24"/>
        </w:rPr>
        <w:tab/>
        <w:t>The complaint will be reviewed by management and a response will be sent in writing to the student within 5 days of receiving the complaint.  The initial response may not provide for final resolution of the problem but will notify the student of continued investigation and/or actions being taken regarding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4.</w:t>
      </w:r>
      <w:r w:rsidRPr="00701B12">
        <w:rPr>
          <w:rFonts w:eastAsia="Calibri" w:cs="Calibri"/>
          <w:sz w:val="24"/>
          <w:szCs w:val="24"/>
        </w:rPr>
        <w:tab/>
        <w:t>If the complaint is of such nature that it cannot be resolved by the management, it will be referred to an appropriate agency if applicable.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5.</w:t>
      </w:r>
      <w:r w:rsidRPr="00701B12">
        <w:rPr>
          <w:rFonts w:eastAsia="Calibri" w:cs="Calibri"/>
          <w:sz w:val="24"/>
          <w:szCs w:val="24"/>
        </w:rPr>
        <w:tab/>
      </w:r>
      <w:r w:rsidRPr="00701B12">
        <w:rPr>
          <w:rFonts w:eastAsia="Calibri" w:cs="Calibri"/>
          <w:sz w:val="24"/>
          <w:szCs w:val="24"/>
        </w:rPr>
        <w:tab/>
        <w:t>Depending on the extent and nature of the complaint, interviews wi</w:t>
      </w:r>
      <w:r w:rsidR="00771A6C">
        <w:rPr>
          <w:rFonts w:eastAsia="Calibri" w:cs="Calibri"/>
          <w:sz w:val="24"/>
          <w:szCs w:val="24"/>
        </w:rPr>
        <w:t xml:space="preserve">th appropriate staff and other </w:t>
      </w:r>
      <w:r w:rsidRPr="00701B12">
        <w:rPr>
          <w:rFonts w:eastAsia="Calibri" w:cs="Calibri"/>
          <w:sz w:val="24"/>
          <w:szCs w:val="24"/>
        </w:rPr>
        <w:t>students may be necessary to reach a final resolution of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6.</w:t>
      </w:r>
      <w:r w:rsidRPr="00701B12">
        <w:rPr>
          <w:rFonts w:eastAsia="Calibri" w:cs="Calibri"/>
          <w:sz w:val="24"/>
          <w:szCs w:val="24"/>
        </w:rPr>
        <w:tab/>
        <w:t xml:space="preserve">In cases of extreme conflict, it may be necessary to conduct an informal hearing regarding the complaint.  If necessary, management will appoint a hearing committee consisting of one member selected by the school who has </w:t>
      </w:r>
      <w:r w:rsidR="00EC0BF5" w:rsidRPr="00701B12">
        <w:rPr>
          <w:rFonts w:eastAsia="Calibri" w:cs="Calibri"/>
          <w:sz w:val="24"/>
          <w:szCs w:val="24"/>
        </w:rPr>
        <w:t>not been involved</w:t>
      </w:r>
      <w:r w:rsidRPr="00701B12">
        <w:rPr>
          <w:rFonts w:eastAsia="Calibri" w:cs="Calibri"/>
          <w:sz w:val="24"/>
          <w:szCs w:val="24"/>
        </w:rPr>
        <w:t xml:space="preserve">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5 days of committee appointment.  The hearing will be informal with the student presenting his/her case followed by the school's response.  The hearing committee will be allowed to ask questions of all involved parties.  Within 10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b/>
          <w:sz w:val="24"/>
          <w:szCs w:val="24"/>
        </w:rPr>
        <w:t xml:space="preserve">  All complaints will be resolved within 30 days or less of initial complaint being filed.</w:t>
      </w:r>
    </w:p>
    <w:p w:rsidR="00AC40DF" w:rsidRPr="00701B12" w:rsidRDefault="00AC40DF" w:rsidP="00AC40DF">
      <w:pPr>
        <w:spacing w:line="276" w:lineRule="auto"/>
        <w:jc w:val="both"/>
        <w:rPr>
          <w:sz w:val="24"/>
          <w:szCs w:val="24"/>
        </w:rPr>
      </w:pPr>
      <w:r w:rsidRPr="00701B12">
        <w:rPr>
          <w:rFonts w:eastAsia="Calibri" w:cs="Calibri"/>
          <w:sz w:val="24"/>
          <w:szCs w:val="24"/>
        </w:rPr>
        <w:t xml:space="preserve">7. </w:t>
      </w:r>
      <w:r w:rsidR="00D8468E" w:rsidRPr="00701B12">
        <w:rPr>
          <w:rFonts w:eastAsia="Calibri" w:cs="Calibri"/>
          <w:sz w:val="24"/>
          <w:szCs w:val="24"/>
        </w:rPr>
        <w:t xml:space="preserve">Students </w:t>
      </w:r>
      <w:r w:rsidRPr="00701B12">
        <w:rPr>
          <w:rFonts w:eastAsia="Calibri" w:cs="Calibri"/>
          <w:sz w:val="24"/>
          <w:szCs w:val="24"/>
        </w:rPr>
        <w:t xml:space="preserve">wishing to register a grievance other than internal may contact any of the following </w:t>
      </w:r>
      <w:r w:rsidRPr="00701B12">
        <w:rPr>
          <w:rFonts w:eastAsia="Calibri" w:cs="Calibri"/>
          <w:sz w:val="24"/>
          <w:szCs w:val="24"/>
        </w:rPr>
        <w:lastRenderedPageBreak/>
        <w:t xml:space="preserve">agencies: </w:t>
      </w:r>
      <w:r w:rsidRPr="00701B12">
        <w:rPr>
          <w:rFonts w:ascii="Arial" w:eastAsia="Arial" w:hAnsi="Arial" w:cs="Arial"/>
          <w:b/>
          <w:sz w:val="24"/>
          <w:szCs w:val="24"/>
        </w:rPr>
        <w:t xml:space="preserve">Student may register grievances with any of or </w:t>
      </w:r>
      <w:r w:rsidR="00EC0BF5" w:rsidRPr="00701B12">
        <w:rPr>
          <w:rFonts w:ascii="Arial" w:eastAsia="Arial" w:hAnsi="Arial" w:cs="Arial"/>
          <w:b/>
          <w:sz w:val="24"/>
          <w:szCs w:val="24"/>
        </w:rPr>
        <w:t>all</w:t>
      </w:r>
      <w:r w:rsidRPr="00701B12">
        <w:rPr>
          <w:rFonts w:ascii="Arial" w:eastAsia="Arial" w:hAnsi="Arial" w:cs="Arial"/>
          <w:b/>
          <w:sz w:val="24"/>
          <w:szCs w:val="24"/>
        </w:rPr>
        <w:t xml:space="preserve"> the agencies listed below if satisfactory resolutions are not met at School level.</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p>
    <w:p w:rsidR="00D8468E" w:rsidRDefault="00D8468E" w:rsidP="00D8468E">
      <w:pPr>
        <w:spacing w:line="276" w:lineRule="auto"/>
        <w:ind w:left="360" w:firstLine="360"/>
        <w:jc w:val="right"/>
        <w:rPr>
          <w:rFonts w:eastAsia="Calibri" w:cs="Calibri"/>
          <w:i/>
          <w:sz w:val="24"/>
          <w:szCs w:val="24"/>
        </w:rPr>
      </w:pPr>
    </w:p>
    <w:p w:rsidR="00082E39" w:rsidRPr="00082E39" w:rsidRDefault="00082E39" w:rsidP="00D8468E">
      <w:pPr>
        <w:spacing w:line="276" w:lineRule="auto"/>
        <w:ind w:left="360" w:firstLine="360"/>
        <w:jc w:val="right"/>
        <w:rPr>
          <w:b/>
          <w:sz w:val="24"/>
          <w:szCs w:val="24"/>
        </w:rPr>
      </w:pPr>
      <w:r w:rsidRPr="00082E39">
        <w:rPr>
          <w:rFonts w:ascii="Helvetica" w:hAnsi="Helvetica" w:cs="Helvetica"/>
          <w:b/>
          <w:color w:val="000000"/>
          <w:sz w:val="20"/>
          <w:szCs w:val="20"/>
          <w:shd w:val="clear" w:color="auto" w:fill="FFFFFF"/>
        </w:rPr>
        <w:t>The Private School Licensure Division of the Alabama Community College System</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 xml:space="preserve"> P.O. Box 302130</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Montgomery, AL 36130-2130Phone: 334-293-</w:t>
      </w:r>
      <w:r w:rsidR="00F03F49">
        <w:rPr>
          <w:rFonts w:eastAsia="Calibri" w:cs="Calibri"/>
          <w:i/>
          <w:sz w:val="24"/>
          <w:szCs w:val="24"/>
        </w:rPr>
        <w:t>4650</w:t>
      </w:r>
    </w:p>
    <w:p w:rsidR="00D8468E" w:rsidRPr="00701B12" w:rsidRDefault="0015201A" w:rsidP="00D8468E">
      <w:pPr>
        <w:spacing w:line="276" w:lineRule="auto"/>
        <w:ind w:left="360" w:firstLine="360"/>
        <w:jc w:val="right"/>
        <w:rPr>
          <w:sz w:val="24"/>
          <w:szCs w:val="24"/>
        </w:rPr>
      </w:pPr>
      <w:hyperlink r:id="rId18"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1080"/>
        <w:jc w:val="right"/>
        <w:rPr>
          <w:sz w:val="24"/>
          <w:szCs w:val="24"/>
        </w:rPr>
      </w:pPr>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r w:rsidRPr="00701B12">
        <w:rPr>
          <w:rFonts w:eastAsia="Calibri" w:cs="Calibri"/>
          <w:b/>
          <w:sz w:val="24"/>
          <w:szCs w:val="24"/>
        </w:rPr>
        <w:t>VA STUDENTS: Any</w:t>
      </w:r>
      <w:r w:rsidRPr="00701B12">
        <w:rPr>
          <w:rFonts w:eastAsia="Calibri" w:cs="Calibri"/>
          <w:sz w:val="24"/>
          <w:szCs w:val="24"/>
        </w:rPr>
        <w:t xml:space="preserve"> complaint against the school should be routed through the VA GI</w:t>
      </w:r>
      <w:r w:rsidR="00FA337A" w:rsidRPr="00FA337A">
        <w:rPr>
          <w:rFonts w:eastAsia="Calibri" w:cs="Calibri"/>
          <w:sz w:val="24"/>
          <w:szCs w:val="24"/>
        </w:rPr>
        <w:t>®</w:t>
      </w:r>
      <w:r w:rsidRPr="00701B12">
        <w:rPr>
          <w:rFonts w:eastAsia="Calibri" w:cs="Calibri"/>
          <w:sz w:val="24"/>
          <w:szCs w:val="24"/>
        </w:rPr>
        <w:t xml:space="preserve"> Bill Feedback System by going to: </w:t>
      </w:r>
      <w:hyperlink r:id="rId19" w:history="1">
        <w:r w:rsidRPr="00701B12">
          <w:rPr>
            <w:rFonts w:eastAsia="Calibri" w:cs="Calibri"/>
            <w:color w:val="0000FF"/>
            <w:sz w:val="24"/>
            <w:szCs w:val="24"/>
            <w:u w:val="single"/>
          </w:rPr>
          <w:t>http://www.benefits.va/GIBILL/Feedback.asp</w:t>
        </w:r>
      </w:hyperlink>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B951FE" w:rsidP="00D8468E">
      <w:pPr>
        <w:spacing w:after="120"/>
        <w:jc w:val="right"/>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 xml:space="preserve">Reference # </w:t>
      </w:r>
      <w:r w:rsidR="00B951FE" w:rsidRPr="00701B12">
        <w:rPr>
          <w:rFonts w:ascii="Times New Roman" w:eastAsia="Times New Roman" w:hAnsi="Times New Roman" w:cs="Times New Roman"/>
          <w:sz w:val="24"/>
          <w:szCs w:val="24"/>
        </w:rPr>
        <w:t>010100-00</w:t>
      </w:r>
    </w:p>
    <w:p w:rsidR="00D8468E" w:rsidRPr="00701B12" w:rsidRDefault="0015201A" w:rsidP="00D8468E">
      <w:pPr>
        <w:spacing w:after="120"/>
        <w:jc w:val="right"/>
        <w:rPr>
          <w:sz w:val="24"/>
          <w:szCs w:val="24"/>
        </w:rPr>
      </w:pPr>
      <w:hyperlink r:id="rId20" w:history="1">
        <w:r w:rsidR="00D8468E" w:rsidRPr="00701B12">
          <w:rPr>
            <w:rFonts w:ascii="Times New Roman" w:eastAsia="Times New Roman" w:hAnsi="Times New Roman" w:cs="Times New Roman"/>
            <w:color w:val="0000FF"/>
            <w:sz w:val="24"/>
            <w:szCs w:val="24"/>
            <w:u w:val="single"/>
          </w:rPr>
          <w:t>www.NACCAS.org</w:t>
        </w:r>
      </w:hyperlink>
    </w:p>
    <w:p w:rsidR="007304E0" w:rsidRPr="007304E0" w:rsidRDefault="007304E0" w:rsidP="007304E0">
      <w:pPr>
        <w:tabs>
          <w:tab w:val="left" w:pos="270"/>
        </w:tabs>
        <w:ind w:right="-270"/>
        <w:rPr>
          <w:sz w:val="24"/>
          <w:szCs w:val="24"/>
        </w:rPr>
      </w:pPr>
    </w:p>
    <w:p w:rsidR="00D8468E" w:rsidRPr="00701B12" w:rsidRDefault="00D8468E" w:rsidP="00A92F26">
      <w:pPr>
        <w:numPr>
          <w:ilvl w:val="0"/>
          <w:numId w:val="5"/>
        </w:numPr>
        <w:tabs>
          <w:tab w:val="left" w:pos="270"/>
        </w:tabs>
        <w:ind w:left="-720" w:right="-270" w:firstLine="720"/>
        <w:rPr>
          <w:sz w:val="24"/>
          <w:szCs w:val="24"/>
        </w:rPr>
      </w:pPr>
      <w:r w:rsidRPr="00701B12">
        <w:rPr>
          <w:rFonts w:ascii="Arial" w:eastAsia="Arial" w:hAnsi="Arial" w:cs="Arial"/>
          <w:b/>
          <w:sz w:val="24"/>
          <w:szCs w:val="24"/>
          <w:u w:val="single"/>
        </w:rPr>
        <w:t>Disclosure and Retention of Student Records</w:t>
      </w:r>
    </w:p>
    <w:p w:rsidR="00D8468E" w:rsidRPr="00701B12" w:rsidRDefault="00D8468E" w:rsidP="00D8468E">
      <w:pPr>
        <w:spacing w:after="200" w:line="276" w:lineRule="auto"/>
        <w:ind w:left="360"/>
        <w:rPr>
          <w:sz w:val="24"/>
          <w:szCs w:val="24"/>
        </w:rPr>
      </w:pPr>
      <w:r w:rsidRPr="00701B12">
        <w:rPr>
          <w:rFonts w:eastAsia="Calibri" w:cs="Calibri"/>
          <w:sz w:val="24"/>
          <w:szCs w:val="24"/>
        </w:rPr>
        <w:t>Adult students, parents or guardians of dependent minors, have the right to inspect, review, and challenge information contained in the institution’s student records. However, a staff member must be present during the process to provide clarification and/or answers to related questions raised during the review of the student’s file.</w:t>
      </w:r>
    </w:p>
    <w:p w:rsidR="00140DEF" w:rsidRDefault="00D8468E" w:rsidP="00FF5FC4">
      <w:pPr>
        <w:spacing w:after="200" w:line="276" w:lineRule="auto"/>
        <w:ind w:left="360"/>
        <w:jc w:val="both"/>
        <w:rPr>
          <w:rFonts w:eastAsia="Calibri" w:cs="Calibri"/>
          <w:sz w:val="24"/>
          <w:szCs w:val="24"/>
        </w:rPr>
      </w:pPr>
      <w:r w:rsidRPr="00701B12">
        <w:rPr>
          <w:rFonts w:eastAsia="Calibri" w:cs="Calibri"/>
          <w:sz w:val="24"/>
          <w:szCs w:val="24"/>
        </w:rPr>
        <w:t xml:space="preserve">Educational records are defined as files, materials, and documents that contain information directly related to the student's period of enrollment and that are maintained by the institution.  Alabama School of Nail Technology </w:t>
      </w:r>
      <w:r w:rsidR="00B17188" w:rsidRPr="00701B12">
        <w:rPr>
          <w:rFonts w:eastAsia="Calibri" w:cs="Calibri"/>
          <w:sz w:val="24"/>
          <w:szCs w:val="24"/>
        </w:rPr>
        <w:t xml:space="preserve">&amp; Cosmetology </w:t>
      </w:r>
      <w:r w:rsidRPr="00701B12">
        <w:rPr>
          <w:rFonts w:eastAsia="Calibri" w:cs="Calibri"/>
          <w:sz w:val="24"/>
          <w:szCs w:val="24"/>
        </w:rPr>
        <w:t>will keep these records</w:t>
      </w:r>
      <w:r w:rsidR="00B17188" w:rsidRPr="00701B12">
        <w:rPr>
          <w:rFonts w:eastAsia="Calibri" w:cs="Calibri"/>
          <w:sz w:val="24"/>
          <w:szCs w:val="24"/>
        </w:rPr>
        <w:t xml:space="preserve"> available</w:t>
      </w:r>
      <w:r w:rsidRPr="00701B12">
        <w:rPr>
          <w:rFonts w:eastAsia="Calibri" w:cs="Calibri"/>
          <w:sz w:val="24"/>
          <w:szCs w:val="24"/>
        </w:rPr>
        <w:t xml:space="preserve"> for three years (3) from the last day of attendance. After this period, all records are destroyed.</w:t>
      </w:r>
      <w:r w:rsidR="00E67F7E" w:rsidRPr="00701B12">
        <w:rPr>
          <w:rFonts w:eastAsia="Calibri" w:cs="Calibri"/>
          <w:sz w:val="24"/>
          <w:szCs w:val="24"/>
        </w:rPr>
        <w:t xml:space="preserve"> Only Electronic Copies will be kept for 10 years for NACCAS use only. </w:t>
      </w:r>
      <w:r w:rsidRPr="00701B12">
        <w:rPr>
          <w:rFonts w:eastAsia="Calibri" w:cs="Calibri"/>
          <w:sz w:val="24"/>
          <w:szCs w:val="24"/>
        </w:rPr>
        <w:t xml:space="preserve"> The students are not entitled to inspect the financial records of their parents</w:t>
      </w:r>
      <w:r w:rsidR="00B17188" w:rsidRPr="00701B12">
        <w:rPr>
          <w:rFonts w:eastAsia="Calibri" w:cs="Calibri"/>
          <w:sz w:val="24"/>
          <w:szCs w:val="24"/>
        </w:rPr>
        <w:t>, without written approval</w:t>
      </w:r>
      <w:r w:rsidRPr="00701B12">
        <w:rPr>
          <w:rFonts w:eastAsia="Calibri" w:cs="Calibri"/>
          <w:sz w:val="24"/>
          <w:szCs w:val="24"/>
        </w:rPr>
        <w:t xml:space="preserve">. Written consent on each separate occasion from the student and/or parents of dependent minors is required before educational records may be disclosed to any party </w:t>
      </w:r>
      <w:r w:rsidR="007277C0" w:rsidRPr="00701B12">
        <w:rPr>
          <w:rFonts w:eastAsia="Calibri" w:cs="Calibri"/>
          <w:sz w:val="24"/>
          <w:szCs w:val="24"/>
        </w:rPr>
        <w:t>except for</w:t>
      </w:r>
      <w:r w:rsidRPr="00701B12">
        <w:rPr>
          <w:rFonts w:eastAsia="Calibri" w:cs="Calibri"/>
          <w:sz w:val="24"/>
          <w:szCs w:val="24"/>
        </w:rPr>
        <w:t xml:space="preserve"> accrediting commissions or governmental agencies so authorized by law.</w:t>
      </w:r>
      <w:r w:rsidR="00B17188" w:rsidRPr="00701B12">
        <w:rPr>
          <w:rFonts w:eastAsia="Calibri" w:cs="Calibri"/>
          <w:sz w:val="24"/>
          <w:szCs w:val="24"/>
        </w:rPr>
        <w:t xml:space="preserve"> Any NO-Start Records will be destroyed after 14 days from No-Start Date.</w:t>
      </w:r>
    </w:p>
    <w:p w:rsidR="00E70FCE" w:rsidRDefault="00E70FCE" w:rsidP="00FF5FC4">
      <w:pPr>
        <w:spacing w:after="200" w:line="276" w:lineRule="auto"/>
        <w:ind w:left="360"/>
        <w:jc w:val="both"/>
        <w:rPr>
          <w:rFonts w:eastAsia="Calibri" w:cs="Calibri"/>
          <w:sz w:val="24"/>
          <w:szCs w:val="24"/>
        </w:rPr>
      </w:pPr>
    </w:p>
    <w:p w:rsidR="00E70FCE" w:rsidRDefault="00E70FCE" w:rsidP="00FF5FC4">
      <w:pPr>
        <w:spacing w:after="200" w:line="276" w:lineRule="auto"/>
        <w:ind w:left="360"/>
        <w:jc w:val="both"/>
        <w:rPr>
          <w:rFonts w:eastAsia="Calibri" w:cs="Calibri"/>
          <w:sz w:val="24"/>
          <w:szCs w:val="24"/>
        </w:rPr>
      </w:pPr>
    </w:p>
    <w:p w:rsidR="00E70FCE" w:rsidRPr="00701B12" w:rsidRDefault="00E70FCE" w:rsidP="00FF5FC4">
      <w:pPr>
        <w:spacing w:after="200" w:line="276" w:lineRule="auto"/>
        <w:ind w:left="360"/>
        <w:jc w:val="both"/>
        <w:rPr>
          <w:sz w:val="24"/>
          <w:szCs w:val="24"/>
        </w:rPr>
      </w:pPr>
    </w:p>
    <w:p w:rsidR="00D8468E" w:rsidRPr="00E70FCE" w:rsidRDefault="00D8468E" w:rsidP="00E70FCE">
      <w:pPr>
        <w:numPr>
          <w:ilvl w:val="0"/>
          <w:numId w:val="6"/>
        </w:numPr>
        <w:tabs>
          <w:tab w:val="left" w:pos="720"/>
        </w:tabs>
        <w:ind w:left="-270" w:right="-270" w:firstLine="720"/>
        <w:rPr>
          <w:sz w:val="24"/>
          <w:szCs w:val="24"/>
        </w:rPr>
      </w:pPr>
      <w:r w:rsidRPr="00E70FCE">
        <w:rPr>
          <w:rFonts w:ascii="Arial" w:eastAsia="Arial" w:hAnsi="Arial" w:cs="Arial"/>
          <w:b/>
          <w:sz w:val="24"/>
          <w:szCs w:val="24"/>
          <w:u w:val="single"/>
        </w:rPr>
        <w:lastRenderedPageBreak/>
        <w:t>Facilities</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008E0872">
        <w:rPr>
          <w:rFonts w:eastAsia="Calibri" w:cs="Calibri"/>
          <w:sz w:val="24"/>
          <w:szCs w:val="24"/>
        </w:rPr>
        <w:t>is in a spacious (8</w:t>
      </w:r>
      <w:r w:rsidRPr="00701B12">
        <w:rPr>
          <w:rFonts w:eastAsia="Calibri" w:cs="Calibri"/>
          <w:sz w:val="24"/>
          <w:szCs w:val="24"/>
        </w:rPr>
        <w:t>500sq. ft.) two story, air-conditioned, facility with many benefits for our staff and students. Our school simulates salon conditions to help our students “learn-by-doing”, with modern equipment and a variety of supplies and education materials provided in our library that help enhance the students’ practical and product knowledge.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We offer varied types of Work Station</w:t>
      </w:r>
      <w:r w:rsidR="005B1FD8">
        <w:rPr>
          <w:rFonts w:eastAsia="Calibri" w:cs="Calibri"/>
          <w:sz w:val="24"/>
          <w:szCs w:val="24"/>
        </w:rPr>
        <w:t>s for the Student, a total of 32</w:t>
      </w:r>
      <w:r w:rsidRPr="00701B12">
        <w:rPr>
          <w:rFonts w:eastAsia="Calibri" w:cs="Calibri"/>
          <w:sz w:val="24"/>
          <w:szCs w:val="24"/>
        </w:rPr>
        <w:t xml:space="preserve"> different stations for Hair, Nails, Facials, and Pedicures. Offering the </w:t>
      </w:r>
      <w:r w:rsidR="007277C0" w:rsidRPr="00701B12">
        <w:rPr>
          <w:rFonts w:eastAsia="Calibri" w:cs="Calibri"/>
          <w:sz w:val="24"/>
          <w:szCs w:val="24"/>
        </w:rPr>
        <w:t>student,</w:t>
      </w:r>
      <w:r w:rsidRPr="00701B12">
        <w:rPr>
          <w:rFonts w:eastAsia="Calibri" w:cs="Calibri"/>
          <w:sz w:val="24"/>
          <w:szCs w:val="24"/>
        </w:rPr>
        <w:t xml:space="preserve"> a Real World experience.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 xml:space="preserve">Our School </w:t>
      </w:r>
      <w:r w:rsidR="00EC0BF5" w:rsidRPr="00701B12">
        <w:rPr>
          <w:rFonts w:eastAsia="Calibri" w:cs="Calibri"/>
          <w:sz w:val="24"/>
          <w:szCs w:val="24"/>
        </w:rPr>
        <w:t>is in</w:t>
      </w:r>
      <w:r w:rsidRPr="00701B12">
        <w:rPr>
          <w:rFonts w:eastAsia="Calibri" w:cs="Calibri"/>
          <w:sz w:val="24"/>
          <w:szCs w:val="24"/>
        </w:rPr>
        <w:t xml:space="preserve"> Jackson, Alabama just off Highway 43 in old downtown Jackson. This location gives way </w:t>
      </w:r>
      <w:r w:rsidR="008E0872">
        <w:rPr>
          <w:rFonts w:eastAsia="Calibri" w:cs="Calibri"/>
          <w:sz w:val="24"/>
          <w:szCs w:val="24"/>
        </w:rPr>
        <w:t>to</w:t>
      </w:r>
      <w:r w:rsidRPr="00701B12">
        <w:rPr>
          <w:rFonts w:eastAsia="Calibri" w:cs="Calibri"/>
          <w:sz w:val="24"/>
          <w:szCs w:val="24"/>
        </w:rPr>
        <w:t xml:space="preserve"> many dining opportunities for our students during t</w:t>
      </w:r>
      <w:r w:rsidR="008E0872">
        <w:rPr>
          <w:rFonts w:eastAsia="Calibri" w:cs="Calibri"/>
          <w:sz w:val="24"/>
          <w:szCs w:val="24"/>
        </w:rPr>
        <w:t>heir lunch hour as we have two</w:t>
      </w:r>
      <w:r w:rsidRPr="00701B12">
        <w:rPr>
          <w:rFonts w:eastAsia="Calibri" w:cs="Calibri"/>
          <w:sz w:val="24"/>
          <w:szCs w:val="24"/>
        </w:rPr>
        <w:t xml:space="preserve"> restaurants within walking distance. Parking is provided in a lot across the street from the school for free and there are other free lots on the same block if they wish to walk.</w:t>
      </w:r>
    </w:p>
    <w:p w:rsidR="00D06E6F" w:rsidRDefault="00D8468E" w:rsidP="00D8468E">
      <w:pPr>
        <w:spacing w:after="200" w:line="276" w:lineRule="auto"/>
        <w:ind w:left="360"/>
        <w:jc w:val="both"/>
        <w:rPr>
          <w:rFonts w:eastAsia="Calibri" w:cs="Calibri"/>
          <w:sz w:val="24"/>
          <w:szCs w:val="24"/>
        </w:rPr>
      </w:pPr>
      <w:r w:rsidRPr="00701B12">
        <w:rPr>
          <w:rFonts w:eastAsia="Calibri" w:cs="Calibri"/>
          <w:sz w:val="24"/>
          <w:szCs w:val="24"/>
        </w:rPr>
        <w:t>Our open front and on street entrance gives way for walk in traffic and our layout of clinic and class rooms, gives our students the feel of an actual salon. We are very proud of our School just as we know you will be too! All instruction will be provided at the institution’s address:</w:t>
      </w:r>
    </w:p>
    <w:p w:rsidR="00D8468E" w:rsidRPr="00701B12" w:rsidRDefault="00D06E6F" w:rsidP="00D8468E">
      <w:pPr>
        <w:spacing w:after="200" w:line="276" w:lineRule="auto"/>
        <w:ind w:left="360"/>
        <w:jc w:val="both"/>
        <w:rPr>
          <w:sz w:val="24"/>
          <w:szCs w:val="24"/>
        </w:rPr>
      </w:pPr>
      <w:r>
        <w:rPr>
          <w:rFonts w:eastAsia="Calibri" w:cs="Calibri"/>
          <w:sz w:val="24"/>
          <w:szCs w:val="24"/>
        </w:rPr>
        <w:t>Al</w:t>
      </w:r>
      <w:r w:rsidR="00D8468E" w:rsidRPr="00701B12">
        <w:rPr>
          <w:rFonts w:eastAsia="Calibri" w:cs="Calibri"/>
          <w:b/>
          <w:sz w:val="24"/>
          <w:szCs w:val="24"/>
        </w:rPr>
        <w:t>abama School of Nail Technology &amp; Cosmetology, 202 Commerce Street, Jackson Alabama 36545</w:t>
      </w:r>
      <w:r w:rsidR="00FF5FC4" w:rsidRPr="00701B12">
        <w:rPr>
          <w:rFonts w:eastAsia="Calibri" w:cs="Calibri"/>
          <w:b/>
          <w:noProof/>
          <w:sz w:val="24"/>
          <w:szCs w:val="24"/>
        </w:rPr>
        <w:drawing>
          <wp:inline distT="0" distB="0" distL="0" distR="0">
            <wp:extent cx="1314450" cy="1752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752221"/>
                    </a:xfrm>
                    <a:prstGeom prst="rect">
                      <a:avLst/>
                    </a:prstGeom>
                    <a:noFill/>
                  </pic:spPr>
                </pic:pic>
              </a:graphicData>
            </a:graphic>
          </wp:inline>
        </w:drawing>
      </w:r>
      <w:r w:rsidR="00D8468E" w:rsidRPr="00701B12">
        <w:rPr>
          <w:rFonts w:eastAsia="Calibri" w:cs="Calibri"/>
          <w:b/>
          <w:sz w:val="24"/>
          <w:szCs w:val="24"/>
        </w:rPr>
        <w:tab/>
      </w:r>
      <w:r w:rsidR="00D8468E" w:rsidRPr="00701B12">
        <w:rPr>
          <w:rFonts w:eastAsia="Calibri" w:cs="Calibri"/>
          <w:b/>
          <w:sz w:val="24"/>
          <w:szCs w:val="24"/>
        </w:rPr>
        <w:tab/>
      </w:r>
      <w:r w:rsidR="00D8468E" w:rsidRPr="00701B12">
        <w:rPr>
          <w:rFonts w:eastAsia="Calibri" w:cs="Calibri"/>
          <w:b/>
          <w:sz w:val="24"/>
          <w:szCs w:val="24"/>
        </w:rPr>
        <w:tab/>
      </w:r>
    </w:p>
    <w:p w:rsidR="00D8468E" w:rsidRPr="00701B12" w:rsidRDefault="00D8468E" w:rsidP="00D8468E">
      <w:pPr>
        <w:spacing w:line="276" w:lineRule="auto"/>
        <w:ind w:left="360" w:firstLine="360"/>
        <w:jc w:val="both"/>
        <w:rPr>
          <w:sz w:val="24"/>
          <w:szCs w:val="24"/>
        </w:rPr>
      </w:pP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Health and Physical Considerations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Generally, the professional in the beauty field must be in good physical health since he/she will be working in direct contact with patrons. In most aspects of the beauty field there is a great deal of standing, walking, pushing, bending and stretching for extended periods of 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rsidR="003526E8" w:rsidRPr="00701B12" w:rsidRDefault="003526E8" w:rsidP="00D878A8">
      <w:pPr>
        <w:tabs>
          <w:tab w:val="left" w:pos="72"/>
        </w:tabs>
        <w:ind w:left="-720" w:right="-270"/>
        <w:rPr>
          <w:sz w:val="24"/>
          <w:szCs w:val="24"/>
        </w:rPr>
      </w:pPr>
    </w:p>
    <w:p w:rsidR="00E70FCE" w:rsidRDefault="00E70FCE" w:rsidP="00D878A8">
      <w:pPr>
        <w:tabs>
          <w:tab w:val="left" w:pos="720"/>
        </w:tabs>
        <w:ind w:left="-720" w:right="-270"/>
        <w:rPr>
          <w:rFonts w:ascii="Arial" w:eastAsia="Arial" w:hAnsi="Arial" w:cs="Arial"/>
          <w:b/>
          <w:sz w:val="24"/>
          <w:szCs w:val="24"/>
          <w:u w:val="single"/>
        </w:rPr>
      </w:pPr>
    </w:p>
    <w:p w:rsidR="00D8468E" w:rsidRPr="00701B12" w:rsidRDefault="00D8468E" w:rsidP="00D878A8">
      <w:pPr>
        <w:tabs>
          <w:tab w:val="left" w:pos="720"/>
        </w:tabs>
        <w:ind w:left="-720" w:right="-270"/>
        <w:rPr>
          <w:sz w:val="24"/>
          <w:szCs w:val="24"/>
        </w:rPr>
      </w:pPr>
      <w:r w:rsidRPr="00701B12">
        <w:rPr>
          <w:rFonts w:ascii="Arial" w:eastAsia="Arial" w:hAnsi="Arial" w:cs="Arial"/>
          <w:b/>
          <w:sz w:val="24"/>
          <w:szCs w:val="24"/>
          <w:u w:val="single"/>
        </w:rPr>
        <w:lastRenderedPageBreak/>
        <w:t>History and Ownership</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Al</w:t>
      </w:r>
      <w:r w:rsidR="00F70F52" w:rsidRPr="00701B12">
        <w:rPr>
          <w:rFonts w:eastAsia="Calibri" w:cs="Calibri"/>
          <w:sz w:val="24"/>
          <w:szCs w:val="24"/>
        </w:rPr>
        <w:t xml:space="preserve">abama School of Nail Technology &amp; Cosmetology </w:t>
      </w:r>
      <w:r w:rsidRPr="00701B12">
        <w:rPr>
          <w:rFonts w:eastAsia="Calibri" w:cs="Calibri"/>
          <w:sz w:val="24"/>
          <w:szCs w:val="24"/>
        </w:rPr>
        <w:t xml:space="preserve">was opened by Teri Lancaster </w:t>
      </w:r>
      <w:r w:rsidR="00934A92">
        <w:rPr>
          <w:rFonts w:eastAsia="Calibri" w:cs="Calibri"/>
          <w:sz w:val="24"/>
          <w:szCs w:val="24"/>
        </w:rPr>
        <w:t>Lancaster</w:t>
      </w:r>
      <w:r w:rsidRPr="00701B12">
        <w:rPr>
          <w:rFonts w:eastAsia="Calibri" w:cs="Calibri"/>
          <w:sz w:val="24"/>
          <w:szCs w:val="24"/>
        </w:rPr>
        <w:t xml:space="preserve"> in 2011 </w:t>
      </w:r>
      <w:r w:rsidR="00A532A7" w:rsidRPr="00701B12">
        <w:rPr>
          <w:rFonts w:eastAsia="Calibri" w:cs="Calibri"/>
          <w:sz w:val="24"/>
          <w:szCs w:val="24"/>
        </w:rPr>
        <w:t>that</w:t>
      </w:r>
      <w:r w:rsidRPr="00701B12">
        <w:rPr>
          <w:rFonts w:eastAsia="Calibri" w:cs="Calibri"/>
          <w:sz w:val="24"/>
          <w:szCs w:val="24"/>
        </w:rPr>
        <w:t xml:space="preserve"> has been Licensed by the State of Alabama since 1992. Her business has </w:t>
      </w:r>
      <w:r w:rsidR="00EC0BF5" w:rsidRPr="00701B12">
        <w:rPr>
          <w:rFonts w:eastAsia="Calibri" w:cs="Calibri"/>
          <w:sz w:val="24"/>
          <w:szCs w:val="24"/>
        </w:rPr>
        <w:t>been in</w:t>
      </w:r>
      <w:r w:rsidRPr="00701B12">
        <w:rPr>
          <w:rFonts w:eastAsia="Calibri" w:cs="Calibri"/>
          <w:sz w:val="24"/>
          <w:szCs w:val="24"/>
        </w:rPr>
        <w:t xml:space="preserve"> Jackson since that time and located in this same location since 1998.</w:t>
      </w:r>
      <w:r w:rsidR="003526E8">
        <w:rPr>
          <w:rFonts w:eastAsia="Calibri" w:cs="Calibri"/>
          <w:sz w:val="24"/>
          <w:szCs w:val="24"/>
        </w:rPr>
        <w:t xml:space="preserve"> Our School has always been located at 202 Commerce Street, in 2017 we acquired the building at 200 Commerce Street, Jackson and doubled our floor space.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Orientation Class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Orientation classes</w:t>
      </w:r>
      <w:r w:rsidRPr="00701B12">
        <w:rPr>
          <w:rFonts w:eastAsia="Calibri" w:cs="Calibri"/>
          <w:b/>
          <w:sz w:val="24"/>
          <w:szCs w:val="24"/>
        </w:rPr>
        <w:t xml:space="preserve"> </w:t>
      </w:r>
      <w:r w:rsidRPr="00701B12">
        <w:rPr>
          <w:rFonts w:eastAsia="Calibri" w:cs="Calibri"/>
          <w:sz w:val="24"/>
          <w:szCs w:val="24"/>
        </w:rPr>
        <w:t>are held on Monday morning before school hours or before students are ever allowed to clock in for the first time.  Before the first day of classes, the student would have physically visited and reviewed the school facilities and have signed the disclosure documents and enrollment contract and been given copies of their documents and course of study with the institution. Students are never on the Clock for Orientation Class.</w:t>
      </w: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Scholarships</w:t>
      </w:r>
    </w:p>
    <w:p w:rsidR="00D8468E" w:rsidRPr="00701B12" w:rsidRDefault="00D8468E" w:rsidP="00D878A8">
      <w:pPr>
        <w:spacing w:after="200" w:line="276" w:lineRule="auto"/>
        <w:ind w:left="-720"/>
        <w:rPr>
          <w:rFonts w:eastAsia="Calibri" w:cs="Calibri"/>
          <w:sz w:val="24"/>
          <w:szCs w:val="24"/>
        </w:rPr>
      </w:pPr>
      <w:r w:rsidRPr="00701B12">
        <w:rPr>
          <w:rFonts w:eastAsia="Calibri" w:cs="Calibri"/>
          <w:sz w:val="24"/>
          <w:szCs w:val="24"/>
        </w:rPr>
        <w:t xml:space="preserve">We do participate in several privately funded Scholarship programs and applications as </w:t>
      </w:r>
      <w:r w:rsidR="001D18F6" w:rsidRPr="00701B12">
        <w:rPr>
          <w:rFonts w:eastAsia="Calibri" w:cs="Calibri"/>
          <w:sz w:val="24"/>
          <w:szCs w:val="24"/>
        </w:rPr>
        <w:t>well as</w:t>
      </w:r>
      <w:r w:rsidRPr="00701B12">
        <w:rPr>
          <w:rFonts w:eastAsia="Calibri" w:cs="Calibri"/>
          <w:sz w:val="24"/>
          <w:szCs w:val="24"/>
        </w:rPr>
        <w:t xml:space="preserve"> links to applications can be obtained from the admissions office at the School anytime.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Statement of Non-Discrimination</w:t>
      </w:r>
    </w:p>
    <w:p w:rsidR="00D8468E" w:rsidRPr="00771A6C" w:rsidRDefault="00D8468E" w:rsidP="00D878A8">
      <w:pPr>
        <w:spacing w:after="200" w:line="276" w:lineRule="auto"/>
        <w:ind w:left="-720"/>
        <w:jc w:val="both"/>
        <w:rPr>
          <w:rFonts w:eastAsia="Calibri" w:cs="Calibri"/>
          <w:b/>
          <w:sz w:val="24"/>
          <w:szCs w:val="24"/>
        </w:rPr>
      </w:pPr>
      <w:r w:rsidRPr="00771A6C">
        <w:rPr>
          <w:rFonts w:eastAsia="Calibri" w:cs="Calibri"/>
          <w:b/>
          <w:sz w:val="24"/>
          <w:szCs w:val="24"/>
        </w:rPr>
        <w:t>Alabama School of Nail Technology</w:t>
      </w:r>
      <w:r w:rsidR="00771A6C">
        <w:rPr>
          <w:rFonts w:eastAsia="Calibri" w:cs="Calibri"/>
          <w:b/>
          <w:sz w:val="24"/>
          <w:szCs w:val="24"/>
        </w:rPr>
        <w:t xml:space="preserve"> &amp; Cosmetology</w:t>
      </w:r>
      <w:r w:rsidRPr="00771A6C">
        <w:rPr>
          <w:rFonts w:eastAsia="Calibri" w:cs="Calibri"/>
          <w:b/>
          <w:sz w:val="24"/>
          <w:szCs w:val="24"/>
        </w:rPr>
        <w:t xml:space="preserve"> does not discriminate on the</w:t>
      </w:r>
      <w:r w:rsidR="007277C0" w:rsidRPr="00771A6C">
        <w:rPr>
          <w:rFonts w:eastAsia="Calibri" w:cs="Calibri"/>
          <w:b/>
          <w:sz w:val="24"/>
          <w:szCs w:val="24"/>
        </w:rPr>
        <w:t xml:space="preserve"> </w:t>
      </w:r>
      <w:r w:rsidRPr="00771A6C">
        <w:rPr>
          <w:rFonts w:eastAsia="Calibri" w:cs="Calibri"/>
          <w:b/>
          <w:sz w:val="24"/>
          <w:szCs w:val="24"/>
        </w:rPr>
        <w:t xml:space="preserve">basis of race, color, religion, sex, handicap, financial status, age, ethnic origin or residence in its admissions, staffing, </w:t>
      </w:r>
      <w:r w:rsidR="00B17188" w:rsidRPr="00771A6C">
        <w:rPr>
          <w:rFonts w:eastAsia="Calibri" w:cs="Calibri"/>
          <w:b/>
          <w:sz w:val="24"/>
          <w:szCs w:val="24"/>
        </w:rPr>
        <w:t>i</w:t>
      </w:r>
      <w:r w:rsidRPr="00771A6C">
        <w:rPr>
          <w:rFonts w:eastAsia="Calibri" w:cs="Calibri"/>
          <w:b/>
          <w:sz w:val="24"/>
          <w:szCs w:val="24"/>
        </w:rPr>
        <w:t>nstruction, and/or graduation policies.</w:t>
      </w:r>
    </w:p>
    <w:p w:rsidR="006B4F77" w:rsidRPr="00771A6C" w:rsidRDefault="006B4F77" w:rsidP="00771A6C">
      <w:pPr>
        <w:widowControl/>
        <w:suppressAutoHyphens w:val="0"/>
        <w:overflowPunct/>
        <w:autoSpaceDE/>
        <w:autoSpaceDN/>
        <w:spacing w:after="240" w:line="276" w:lineRule="auto"/>
        <w:textAlignment w:val="auto"/>
        <w:rPr>
          <w:rFonts w:ascii="Arial" w:hAnsi="Arial" w:cs="Arial"/>
          <w:sz w:val="24"/>
          <w:szCs w:val="24"/>
        </w:rPr>
      </w:pPr>
      <w:r w:rsidRPr="00771A6C">
        <w:rPr>
          <w:rFonts w:ascii="Arial" w:hAnsi="Arial" w:cs="Arial"/>
          <w:b/>
          <w:sz w:val="24"/>
          <w:szCs w:val="24"/>
          <w:u w:val="single"/>
        </w:rPr>
        <w:t>Vaccinations:</w:t>
      </w:r>
      <w:r w:rsidRPr="00771A6C">
        <w:rPr>
          <w:rFonts w:ascii="Arial" w:hAnsi="Arial" w:cs="Arial"/>
          <w:b/>
          <w:sz w:val="24"/>
          <w:szCs w:val="24"/>
        </w:rPr>
        <w:t xml:space="preserve"> </w:t>
      </w:r>
      <w:r w:rsidR="00771A6C">
        <w:rPr>
          <w:rFonts w:ascii="Arial" w:hAnsi="Arial" w:cs="Arial"/>
          <w:b/>
          <w:sz w:val="24"/>
          <w:szCs w:val="24"/>
        </w:rPr>
        <w:t xml:space="preserve"> </w:t>
      </w:r>
      <w:r w:rsidRPr="00771A6C">
        <w:rPr>
          <w:rFonts w:ascii="Arial" w:hAnsi="Arial" w:cs="Arial"/>
          <w:sz w:val="24"/>
          <w:szCs w:val="24"/>
        </w:rPr>
        <w:t>Students are NOT required to have Vaccinations.</w:t>
      </w:r>
    </w:p>
    <w:p w:rsidR="00D8468E" w:rsidRPr="00701B12" w:rsidRDefault="00605303" w:rsidP="00771A6C">
      <w:pPr>
        <w:tabs>
          <w:tab w:val="left" w:pos="270"/>
        </w:tabs>
        <w:spacing w:after="240"/>
        <w:ind w:right="-270"/>
        <w:rPr>
          <w:sz w:val="24"/>
          <w:szCs w:val="24"/>
        </w:rPr>
      </w:pPr>
      <w:r w:rsidRPr="00701B12">
        <w:rPr>
          <w:rFonts w:ascii="Arial" w:eastAsia="Arial" w:hAnsi="Arial" w:cs="Arial"/>
          <w:b/>
          <w:sz w:val="24"/>
          <w:szCs w:val="24"/>
          <w:u w:val="single"/>
        </w:rPr>
        <w:t>Job Placem</w:t>
      </w:r>
      <w:r w:rsidR="00D8468E" w:rsidRPr="00701B12">
        <w:rPr>
          <w:rFonts w:ascii="Arial" w:eastAsia="Arial" w:hAnsi="Arial" w:cs="Arial"/>
          <w:b/>
          <w:sz w:val="24"/>
          <w:szCs w:val="24"/>
          <w:u w:val="single"/>
        </w:rPr>
        <w:t>ent</w:t>
      </w:r>
    </w:p>
    <w:p w:rsidR="00771A6C" w:rsidRDefault="00D8468E" w:rsidP="00771A6C">
      <w:pPr>
        <w:spacing w:after="240" w:line="276" w:lineRule="auto"/>
        <w:jc w:val="both"/>
        <w:rPr>
          <w:rFonts w:eastAsia="Calibri" w:cs="Calibri"/>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Pr="00701B12">
        <w:rPr>
          <w:rFonts w:eastAsia="Calibri" w:cs="Calibri"/>
          <w:sz w:val="24"/>
          <w:szCs w:val="24"/>
        </w:rPr>
        <w:t>does not guarantee</w:t>
      </w:r>
      <w:r w:rsidR="006E627A">
        <w:rPr>
          <w:rFonts w:eastAsia="Calibri" w:cs="Calibri"/>
          <w:sz w:val="24"/>
          <w:szCs w:val="24"/>
        </w:rPr>
        <w:t xml:space="preserve"> employment/</w:t>
      </w:r>
      <w:r w:rsidRPr="00701B12">
        <w:rPr>
          <w:rFonts w:eastAsia="Calibri" w:cs="Calibri"/>
          <w:sz w:val="24"/>
          <w:szCs w:val="24"/>
        </w:rPr>
        <w:t xml:space="preserve">placement to any student. </w:t>
      </w:r>
      <w:r w:rsidR="00EC0BF5" w:rsidRPr="00701B12">
        <w:rPr>
          <w:rFonts w:eastAsia="Calibri" w:cs="Calibri"/>
          <w:sz w:val="24"/>
          <w:szCs w:val="24"/>
        </w:rPr>
        <w:t>However,</w:t>
      </w:r>
      <w:r w:rsidRPr="00701B12">
        <w:rPr>
          <w:rFonts w:eastAsia="Calibri" w:cs="Calibri"/>
          <w:sz w:val="24"/>
          <w:szCs w:val="24"/>
        </w:rPr>
        <w:t xml:space="preserve"> we do work with each student to ensure you are being very proactive in the community in which your skills and talents will best be suited. We review with each student the jobs </w:t>
      </w:r>
      <w:r w:rsidR="00771A6C" w:rsidRPr="00701B12">
        <w:rPr>
          <w:rFonts w:eastAsia="Calibri" w:cs="Calibri"/>
          <w:sz w:val="24"/>
          <w:szCs w:val="24"/>
        </w:rPr>
        <w:t>leads that come</w:t>
      </w:r>
      <w:r w:rsidRPr="00701B12">
        <w:rPr>
          <w:rFonts w:eastAsia="Calibri" w:cs="Calibri"/>
          <w:sz w:val="24"/>
          <w:szCs w:val="24"/>
        </w:rPr>
        <w:t xml:space="preserve"> into the school and the student is sent on interviews. Being a small community, most salon owners come to us! They check out the students on the floor, always be prepared.</w:t>
      </w:r>
    </w:p>
    <w:p w:rsidR="00D8468E" w:rsidRPr="00701B12" w:rsidRDefault="00140DEF" w:rsidP="00771A6C">
      <w:pPr>
        <w:spacing w:line="276" w:lineRule="auto"/>
        <w:jc w:val="both"/>
        <w:rPr>
          <w:sz w:val="24"/>
          <w:szCs w:val="24"/>
        </w:rPr>
      </w:pPr>
      <w:r w:rsidRPr="00701B12">
        <w:rPr>
          <w:rFonts w:ascii="Arial" w:eastAsia="Arial" w:hAnsi="Arial" w:cs="Arial"/>
          <w:b/>
          <w:sz w:val="24"/>
          <w:szCs w:val="24"/>
          <w:u w:val="single"/>
        </w:rPr>
        <w:t xml:space="preserve"> </w:t>
      </w:r>
      <w:r w:rsidR="00D8468E" w:rsidRPr="00701B12">
        <w:rPr>
          <w:rFonts w:ascii="Arial" w:eastAsia="Arial" w:hAnsi="Arial" w:cs="Arial"/>
          <w:b/>
          <w:sz w:val="24"/>
          <w:szCs w:val="24"/>
          <w:u w:val="single"/>
        </w:rPr>
        <w:t>Career Counseling</w:t>
      </w:r>
    </w:p>
    <w:p w:rsidR="00D8468E" w:rsidRDefault="00D8468E" w:rsidP="00771A6C">
      <w:pPr>
        <w:spacing w:line="276" w:lineRule="auto"/>
        <w:jc w:val="both"/>
        <w:rPr>
          <w:rFonts w:eastAsia="Calibri" w:cs="Calibri"/>
          <w:sz w:val="24"/>
          <w:szCs w:val="24"/>
        </w:rPr>
      </w:pPr>
      <w:r w:rsidRPr="00701B12">
        <w:rPr>
          <w:rFonts w:eastAsia="Calibri" w:cs="Calibri"/>
          <w:sz w:val="24"/>
          <w:szCs w:val="24"/>
        </w:rPr>
        <w:t>The school counsels the students individually as often as necessary.  Counseling takes place in the administrative offices by monitoring the student progress as scheduled quarterly for the periods of enrollment. Instructors and staff are available for advice/counsel. Salon owners and stylists are invited to the school regularly to give demonstrations and discuss career goals with the students. This activity supplements the operational daily counseling carried out by the instructors in theory and operational classes.</w:t>
      </w:r>
    </w:p>
    <w:p w:rsidR="00771A6C" w:rsidRPr="00701B12" w:rsidRDefault="00771A6C" w:rsidP="00771A6C">
      <w:pPr>
        <w:spacing w:line="276" w:lineRule="auto"/>
        <w:jc w:val="both"/>
        <w:rPr>
          <w:sz w:val="24"/>
          <w:szCs w:val="24"/>
        </w:rPr>
      </w:pPr>
    </w:p>
    <w:p w:rsidR="00D8468E" w:rsidRPr="00701B12" w:rsidRDefault="00D8468E" w:rsidP="00771A6C">
      <w:pPr>
        <w:spacing w:line="276" w:lineRule="auto"/>
        <w:jc w:val="both"/>
        <w:rPr>
          <w:sz w:val="24"/>
          <w:szCs w:val="24"/>
        </w:rPr>
      </w:pPr>
      <w:r w:rsidRPr="00701B12">
        <w:rPr>
          <w:rFonts w:ascii="Arial" w:eastAsia="Arial" w:hAnsi="Arial" w:cs="Arial"/>
          <w:b/>
          <w:sz w:val="24"/>
          <w:szCs w:val="24"/>
          <w:u w:val="single"/>
        </w:rPr>
        <w:t>Attendance, Tardy and Make-Up Policies</w:t>
      </w:r>
    </w:p>
    <w:p w:rsidR="00D8468E" w:rsidRPr="00701B12" w:rsidRDefault="00D8468E" w:rsidP="00771A6C">
      <w:pPr>
        <w:rPr>
          <w:sz w:val="24"/>
          <w:szCs w:val="24"/>
        </w:rPr>
      </w:pPr>
      <w:r w:rsidRPr="00701B12">
        <w:rPr>
          <w:sz w:val="24"/>
          <w:szCs w:val="24"/>
        </w:rPr>
        <w:t>Attendance must be maintained a</w:t>
      </w:r>
      <w:r w:rsidR="001D18F6" w:rsidRPr="00701B12">
        <w:rPr>
          <w:sz w:val="24"/>
          <w:szCs w:val="24"/>
        </w:rPr>
        <w:t>t an average of 80</w:t>
      </w:r>
      <w:r w:rsidRPr="00701B12">
        <w:rPr>
          <w:sz w:val="24"/>
          <w:szCs w:val="24"/>
        </w:rPr>
        <w:t xml:space="preserve"> percent of the scheduled attendance. The student is expected to complete the course of study within the 1.25 times of the period of time stated in the enrollment agreement. An absence may be excused by </w:t>
      </w:r>
      <w:r w:rsidR="00F30673">
        <w:rPr>
          <w:sz w:val="24"/>
          <w:szCs w:val="24"/>
        </w:rPr>
        <w:t xml:space="preserve">first calling in the same day </w:t>
      </w:r>
      <w:r w:rsidRPr="00701B12">
        <w:rPr>
          <w:sz w:val="24"/>
          <w:szCs w:val="24"/>
        </w:rPr>
        <w:t xml:space="preserve"> prior to the beginning of class, and second by presenting a written excuse. Some examples: Medical, Jury Duty, Witness Duty, Military Duty.  If the Student is absent 14 Consecutive calendar days the student will be Administratively </w:t>
      </w:r>
      <w:r w:rsidR="004703C8" w:rsidRPr="00701B12">
        <w:rPr>
          <w:sz w:val="24"/>
          <w:szCs w:val="24"/>
        </w:rPr>
        <w:t>Withdrawn.</w:t>
      </w:r>
      <w:r w:rsidR="004703C8" w:rsidRPr="00701B12">
        <w:rPr>
          <w:rFonts w:eastAsia="Calibri" w:cs="Calibri"/>
          <w:sz w:val="24"/>
          <w:szCs w:val="24"/>
        </w:rPr>
        <w:t xml:space="preserve"> The</w:t>
      </w:r>
      <w:r w:rsidRPr="00701B12">
        <w:rPr>
          <w:rFonts w:eastAsia="Calibri" w:cs="Calibri"/>
          <w:sz w:val="24"/>
          <w:szCs w:val="24"/>
        </w:rPr>
        <w:t xml:space="preserv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Once t</w:t>
      </w:r>
      <w:r w:rsidR="00F30673">
        <w:rPr>
          <w:rFonts w:eastAsia="Calibri" w:cs="Calibri"/>
          <w:sz w:val="24"/>
          <w:szCs w:val="24"/>
        </w:rPr>
        <w:t>heory classes have begun (by five</w:t>
      </w:r>
      <w:r w:rsidRPr="00701B12">
        <w:rPr>
          <w:rFonts w:eastAsia="Calibri" w:cs="Calibri"/>
          <w:sz w:val="24"/>
          <w:szCs w:val="24"/>
        </w:rPr>
        <w:t xml:space="preserve"> minutes), students will not be allowed to enter the </w:t>
      </w:r>
      <w:r w:rsidR="00305195" w:rsidRPr="00701B12">
        <w:rPr>
          <w:rFonts w:eastAsia="Calibri" w:cs="Calibri"/>
          <w:sz w:val="24"/>
          <w:szCs w:val="24"/>
        </w:rPr>
        <w:t>classroom.</w:t>
      </w:r>
      <w:r w:rsidR="00EE1B9D">
        <w:rPr>
          <w:rFonts w:eastAsia="Calibri" w:cs="Calibri"/>
          <w:sz w:val="24"/>
          <w:szCs w:val="24"/>
        </w:rPr>
        <w:t xml:space="preserve"> Unexcused absence will not be tolerated. All students must call prior to the start of class if they will not be in attendance on time.</w:t>
      </w:r>
      <w:r w:rsidR="00305195" w:rsidRPr="00701B12">
        <w:rPr>
          <w:rFonts w:eastAsia="Calibri" w:cs="Calibri"/>
          <w:sz w:val="24"/>
          <w:szCs w:val="24"/>
        </w:rPr>
        <w:t xml:space="preserve"> *</w:t>
      </w:r>
      <w:r w:rsidR="0020506A">
        <w:rPr>
          <w:rFonts w:cs="Calibri"/>
          <w:color w:val="000000"/>
        </w:rPr>
        <w:t>For students receiving VA education benefits, attendance is calculated monthly; when attendance drops below 80%, VA benefits are terminated on that date and the VA and the student are notified</w:t>
      </w:r>
      <w:r w:rsidR="0020506A">
        <w:rPr>
          <w:rFonts w:eastAsia="Calibri" w:cs="Calibri"/>
          <w:sz w:val="24"/>
          <w:szCs w:val="24"/>
        </w:rPr>
        <w:t xml:space="preserve">. </w:t>
      </w:r>
      <w:r w:rsidR="00B41906" w:rsidRPr="00701B12">
        <w:rPr>
          <w:rFonts w:eastAsia="Calibri" w:cs="Calibri"/>
          <w:sz w:val="24"/>
          <w:szCs w:val="24"/>
        </w:rPr>
        <w:t>Make up work must be completed upon re-entry into class.</w:t>
      </w:r>
      <w:r w:rsidR="00610029" w:rsidRPr="00701B12">
        <w:rPr>
          <w:rFonts w:eastAsia="Calibri" w:cs="Calibri"/>
          <w:sz w:val="24"/>
          <w:szCs w:val="24"/>
        </w:rPr>
        <w:t xml:space="preserve"> Effective 08/21/2018: Any Make-up hours needed will be considered after a written request has been submitted and approved by administrative staff, and dates &amp; times will be assigned.  No </w:t>
      </w:r>
      <w:r w:rsidR="00F04C7A" w:rsidRPr="00701B12">
        <w:rPr>
          <w:rFonts w:eastAsia="Calibri" w:cs="Calibri"/>
          <w:sz w:val="24"/>
          <w:szCs w:val="24"/>
        </w:rPr>
        <w:t>make-up</w:t>
      </w:r>
      <w:r w:rsidR="00610029" w:rsidRPr="00701B12">
        <w:rPr>
          <w:rFonts w:eastAsia="Calibri" w:cs="Calibri"/>
          <w:sz w:val="24"/>
          <w:szCs w:val="24"/>
        </w:rPr>
        <w:t xml:space="preserve"> time/hours may be granted without written approval on file.  </w:t>
      </w:r>
    </w:p>
    <w:p w:rsidR="0058302E" w:rsidRPr="00701B12" w:rsidRDefault="0058302E" w:rsidP="00771A6C">
      <w:pPr>
        <w:tabs>
          <w:tab w:val="left" w:pos="720"/>
        </w:tabs>
        <w:spacing w:after="240"/>
        <w:ind w:right="-270"/>
        <w:rPr>
          <w:rFonts w:ascii="Arial" w:eastAsia="Arial" w:hAnsi="Arial" w:cs="Arial"/>
          <w:b/>
          <w:sz w:val="24"/>
          <w:szCs w:val="24"/>
          <w:u w:val="single"/>
        </w:rPr>
      </w:pPr>
    </w:p>
    <w:p w:rsidR="00D8468E" w:rsidRPr="00701B12" w:rsidRDefault="00D8468E" w:rsidP="00D8235D">
      <w:pPr>
        <w:tabs>
          <w:tab w:val="left" w:pos="720"/>
        </w:tabs>
        <w:ind w:right="-270"/>
        <w:rPr>
          <w:sz w:val="24"/>
          <w:szCs w:val="24"/>
        </w:rPr>
      </w:pPr>
      <w:r w:rsidRPr="00701B12">
        <w:rPr>
          <w:rFonts w:ascii="Arial" w:eastAsia="Arial" w:hAnsi="Arial" w:cs="Arial"/>
          <w:b/>
          <w:sz w:val="24"/>
          <w:szCs w:val="24"/>
          <w:u w:val="single"/>
        </w:rPr>
        <w:t>Attendance Status and Conduct</w:t>
      </w:r>
    </w:p>
    <w:p w:rsidR="00EE1B9D" w:rsidRPr="00367F8E" w:rsidRDefault="00D8468E" w:rsidP="00EE1B9D">
      <w:pPr>
        <w:spacing w:line="276" w:lineRule="auto"/>
        <w:jc w:val="both"/>
        <w:rPr>
          <w:rFonts w:eastAsia="Calibri" w:cs="Calibri"/>
        </w:rPr>
      </w:pPr>
      <w:r w:rsidRPr="00367F8E">
        <w:rPr>
          <w:rFonts w:eastAsia="Calibri" w:cs="Calibri"/>
        </w:rPr>
        <w:t>Full-time students are required to be enrolled to attend a minimum of 32 clock hours per week. Half-time enrollment requires a minimum of 12 clock hours per week. Part-time enrollment is defined as more than 12 but less than 32 clock hours per week. A less than 12 clock hour per week is defined as less than half-time enrollment status.</w:t>
      </w:r>
    </w:p>
    <w:p w:rsidR="00D8468E" w:rsidRPr="00367F8E" w:rsidRDefault="00D8468E" w:rsidP="00EE1B9D">
      <w:pPr>
        <w:spacing w:line="276" w:lineRule="auto"/>
        <w:jc w:val="both"/>
      </w:pPr>
      <w:r w:rsidRPr="00367F8E">
        <w:rPr>
          <w:rFonts w:eastAsia="Calibri" w:cs="Calibri"/>
          <w:b/>
        </w:rPr>
        <w:t>Medical Leave</w:t>
      </w:r>
      <w:r w:rsidRPr="00367F8E">
        <w:rPr>
          <w:rFonts w:eastAsia="Calibri" w:cs="Calibri"/>
        </w:rPr>
        <w:t>:  When approved and requested by a Doctor</w:t>
      </w:r>
    </w:p>
    <w:p w:rsidR="00D8468E" w:rsidRPr="00367F8E" w:rsidRDefault="00D8468E" w:rsidP="00EE1B9D">
      <w:pPr>
        <w:tabs>
          <w:tab w:val="left" w:pos="630"/>
        </w:tabs>
        <w:spacing w:line="276" w:lineRule="auto"/>
        <w:ind w:left="720" w:right="1440"/>
      </w:pPr>
      <w:r w:rsidRPr="00367F8E">
        <w:rPr>
          <w:rFonts w:eastAsia="Calibri" w:cs="Calibri"/>
          <w:b/>
        </w:rPr>
        <w:t>Jury Duty:</w:t>
      </w:r>
      <w:r w:rsidRPr="00367F8E">
        <w:rPr>
          <w:rFonts w:eastAsia="Calibri" w:cs="Calibri"/>
        </w:rPr>
        <w:t xml:space="preserve"> Alabama School of Nail Technology understands and wants every student to fulfill their responsibilities by serving on jury duty when required. Student must show the jury duty summons to their instructor as soon as possible so the instructor may make arrangements to cover material with student while away.</w:t>
      </w:r>
    </w:p>
    <w:p w:rsidR="00D8468E" w:rsidRPr="00367F8E" w:rsidRDefault="00D8468E" w:rsidP="0058302E">
      <w:pPr>
        <w:tabs>
          <w:tab w:val="left" w:pos="630"/>
        </w:tabs>
        <w:spacing w:line="276" w:lineRule="auto"/>
        <w:ind w:left="720" w:right="1440"/>
      </w:pPr>
      <w:r w:rsidRPr="00367F8E">
        <w:rPr>
          <w:rFonts w:eastAsia="Calibri" w:cs="Calibri"/>
          <w:b/>
        </w:rPr>
        <w:t>Witness Duty:</w:t>
      </w:r>
      <w:r w:rsidRPr="00367F8E">
        <w:rPr>
          <w:rFonts w:eastAsia="Calibri" w:cs="Calibri"/>
        </w:rPr>
        <w:t xml:space="preserve"> Just as above, we encourage students to appear in court for witness duty when subpoenaed to do so. Please present your subpoena to your instructor as soon as you are notified, so they may work with you.</w:t>
      </w:r>
    </w:p>
    <w:p w:rsidR="0058302E" w:rsidRPr="00367F8E" w:rsidRDefault="00D8468E" w:rsidP="0058302E">
      <w:pPr>
        <w:tabs>
          <w:tab w:val="left" w:pos="630"/>
        </w:tabs>
        <w:spacing w:line="276" w:lineRule="auto"/>
        <w:ind w:left="720" w:right="1440"/>
        <w:rPr>
          <w:rFonts w:eastAsia="Calibri" w:cs="Calibri"/>
        </w:rPr>
      </w:pPr>
      <w:r w:rsidRPr="00367F8E">
        <w:rPr>
          <w:rFonts w:eastAsia="Calibri" w:cs="Calibri"/>
          <w:b/>
        </w:rPr>
        <w:t>Military Leave:</w:t>
      </w:r>
      <w:r w:rsidRPr="00367F8E">
        <w:rPr>
          <w:rFonts w:eastAsia="Calibri" w:cs="Calibri"/>
        </w:rPr>
        <w:t xml:space="preserve"> As explained above.</w:t>
      </w:r>
    </w:p>
    <w:p w:rsidR="00D8468E" w:rsidRPr="00367F8E" w:rsidRDefault="00D8468E" w:rsidP="0058302E">
      <w:pPr>
        <w:tabs>
          <w:tab w:val="left" w:pos="630"/>
        </w:tabs>
        <w:spacing w:line="276" w:lineRule="auto"/>
        <w:ind w:left="720" w:right="1440"/>
      </w:pPr>
      <w:r w:rsidRPr="00367F8E">
        <w:rPr>
          <w:rFonts w:eastAsia="Calibri" w:cs="Calibri"/>
        </w:rPr>
        <w:t xml:space="preserve">To maintain a safe and productive school and work environment, Alabama School of Nail Technology </w:t>
      </w:r>
      <w:r w:rsidR="00F70F52" w:rsidRPr="00367F8E">
        <w:rPr>
          <w:rFonts w:eastAsia="Calibri" w:cs="Calibri"/>
        </w:rPr>
        <w:t xml:space="preserve">&amp; Cosmetology </w:t>
      </w:r>
      <w:r w:rsidRPr="00367F8E">
        <w:rPr>
          <w:rFonts w:eastAsia="Calibri" w:cs="Calibri"/>
        </w:rPr>
        <w:t xml:space="preserve">expects students to be reliable and punctual in reporting for scheduled classes. Absenteeism and tardiness places a burden on other students and on Alabama School of Nail Technology. In the rare instance when students cannot avoid being late to school or are unable to attend as scheduled, they should notify </w:t>
      </w:r>
      <w:r w:rsidR="00AC40DF" w:rsidRPr="00367F8E">
        <w:rPr>
          <w:rFonts w:eastAsia="Calibri" w:cs="Calibri"/>
        </w:rPr>
        <w:t>the school</w:t>
      </w:r>
      <w:r w:rsidRPr="00367F8E">
        <w:rPr>
          <w:rFonts w:eastAsia="Calibri" w:cs="Calibri"/>
        </w:rPr>
        <w:t xml:space="preserve"> as soon as possible in </w:t>
      </w:r>
      <w:r w:rsidRPr="00367F8E">
        <w:rPr>
          <w:rFonts w:eastAsia="Calibri" w:cs="Calibri"/>
        </w:rPr>
        <w:lastRenderedPageBreak/>
        <w:t>advance of the anticipated tardiness or absence.</w:t>
      </w:r>
    </w:p>
    <w:p w:rsidR="0035453F" w:rsidRPr="00367F8E" w:rsidRDefault="00D8468E" w:rsidP="005B1FD8">
      <w:pPr>
        <w:spacing w:line="276" w:lineRule="auto"/>
        <w:rPr>
          <w:rFonts w:eastAsia="Calibri" w:cs="Calibri"/>
        </w:rPr>
      </w:pPr>
      <w:r w:rsidRPr="00367F8E">
        <w:rPr>
          <w:rFonts w:eastAsia="Calibri" w:cs="Calibri"/>
        </w:rPr>
        <w:t>Poor attendance and excessive tardiness are disruptive.</w:t>
      </w:r>
      <w:r w:rsidR="004E790C" w:rsidRPr="00367F8E">
        <w:rPr>
          <w:rFonts w:eastAsia="Calibri" w:cs="Calibri"/>
        </w:rPr>
        <w:t xml:space="preserve"> This is a CLOCK HOUR program, meaning every minute a student is not on the clock, contributes to time missed, and will affect attendance rates.</w:t>
      </w:r>
      <w:r w:rsidRPr="00367F8E">
        <w:rPr>
          <w:rFonts w:eastAsia="Calibri" w:cs="Calibri"/>
        </w:rPr>
        <w:t xml:space="preserve"> </w:t>
      </w:r>
    </w:p>
    <w:p w:rsidR="00367F8E" w:rsidRDefault="00367F8E" w:rsidP="005B1FD8">
      <w:pPr>
        <w:spacing w:line="276" w:lineRule="auto"/>
        <w:rPr>
          <w:rFonts w:eastAsia="Calibri" w:cs="Calibri"/>
          <w:sz w:val="24"/>
          <w:szCs w:val="24"/>
        </w:rPr>
      </w:pPr>
    </w:p>
    <w:p w:rsidR="00367F8E" w:rsidRPr="00367F8E" w:rsidRDefault="00367F8E" w:rsidP="00367F8E">
      <w:pPr>
        <w:widowControl/>
        <w:tabs>
          <w:tab w:val="left" w:pos="720"/>
        </w:tabs>
        <w:suppressAutoHyphens w:val="0"/>
        <w:overflowPunct/>
        <w:adjustRightInd w:val="0"/>
        <w:jc w:val="both"/>
        <w:textAlignment w:val="auto"/>
        <w:rPr>
          <w:rFonts w:ascii="Times New Roman" w:eastAsiaTheme="minorHAnsi" w:hAnsi="Times New Roman" w:cs="Times New Roman"/>
          <w:kern w:val="0"/>
          <w:sz w:val="20"/>
          <w:szCs w:val="20"/>
        </w:rPr>
      </w:pPr>
      <w:r w:rsidRPr="00367F8E">
        <w:rPr>
          <w:b/>
          <w:sz w:val="24"/>
          <w:szCs w:val="24"/>
          <w:u w:val="single"/>
        </w:rPr>
        <w:t>Reasons a student may be Terminated</w:t>
      </w:r>
      <w:r w:rsidRPr="00367F8E">
        <w:rPr>
          <w:sz w:val="20"/>
          <w:szCs w:val="20"/>
        </w:rPr>
        <w:t xml:space="preserve">: </w:t>
      </w:r>
      <w:r w:rsidRPr="00367F8E">
        <w:rPr>
          <w:rFonts w:ascii="Times New Roman" w:eastAsiaTheme="minorHAnsi" w:hAnsi="Times New Roman" w:cs="Times New Roman"/>
          <w:kern w:val="0"/>
          <w:sz w:val="20"/>
          <w:szCs w:val="20"/>
        </w:rPr>
        <w:t>May terminate a student's enrollment for noncompliance with General Policies, including SAP, this contract, or State Laws and Regulations; Improper conduct or any action which causes or could cause bodily harm to a client, a student, or employee of the school; willful destruction of school property; and theft or any illegal act.</w:t>
      </w:r>
    </w:p>
    <w:p w:rsidR="00367F8E" w:rsidRPr="005B1FD8" w:rsidRDefault="00367F8E" w:rsidP="005B1FD8">
      <w:pPr>
        <w:spacing w:line="276" w:lineRule="auto"/>
        <w:rPr>
          <w:sz w:val="24"/>
          <w:szCs w:val="24"/>
        </w:rPr>
      </w:pPr>
    </w:p>
    <w:p w:rsidR="00D8468E" w:rsidRPr="00701B12" w:rsidRDefault="00D8468E" w:rsidP="00D8468E">
      <w:pPr>
        <w:rPr>
          <w:sz w:val="24"/>
          <w:szCs w:val="24"/>
        </w:rPr>
      </w:pPr>
      <w:r w:rsidRPr="00701B12">
        <w:rPr>
          <w:rFonts w:ascii="Cambria" w:eastAsia="Cambria" w:hAnsi="Cambria" w:cs="Cambria"/>
          <w:b/>
          <w:sz w:val="24"/>
          <w:szCs w:val="24"/>
          <w:u w:val="single"/>
        </w:rPr>
        <w:t>Student Conduct and School Rules:</w:t>
      </w:r>
    </w:p>
    <w:p w:rsidR="00B41906" w:rsidRPr="00701B12" w:rsidRDefault="00D8468E" w:rsidP="00B41906">
      <w:pPr>
        <w:spacing w:after="200" w:line="276" w:lineRule="auto"/>
        <w:rPr>
          <w:rFonts w:eastAsia="Calibri" w:cs="Calibri"/>
          <w:sz w:val="24"/>
          <w:szCs w:val="24"/>
        </w:rPr>
      </w:pPr>
      <w:r w:rsidRPr="00701B12">
        <w:rPr>
          <w:rFonts w:eastAsia="Calibri" w:cs="Calibri"/>
          <w:sz w:val="24"/>
          <w:szCs w:val="24"/>
        </w:rPr>
        <w:t>While it is impossible to list all forms of behavior that are considered unacceptable in the school, the following are examples of infractions of rules of conduct that will result in termination of enrolment:</w:t>
      </w:r>
      <w:r w:rsidR="00B41906" w:rsidRPr="00701B12">
        <w:rPr>
          <w:rFonts w:eastAsia="Calibri" w:cs="Calibri"/>
          <w:sz w:val="24"/>
          <w:szCs w:val="24"/>
        </w:rPr>
        <w:t xml:space="preserve"> </w:t>
      </w:r>
    </w:p>
    <w:p w:rsidR="00D8468E" w:rsidRPr="00701B12" w:rsidRDefault="00D8468E" w:rsidP="00A92F26">
      <w:pPr>
        <w:numPr>
          <w:ilvl w:val="0"/>
          <w:numId w:val="7"/>
        </w:numPr>
        <w:rPr>
          <w:sz w:val="24"/>
          <w:szCs w:val="24"/>
        </w:rPr>
      </w:pPr>
      <w:r w:rsidRPr="00701B12">
        <w:rPr>
          <w:rFonts w:eastAsia="Calibri" w:cs="Calibri"/>
          <w:sz w:val="24"/>
          <w:szCs w:val="24"/>
        </w:rPr>
        <w:t>Falsification of timekeeping records</w:t>
      </w:r>
    </w:p>
    <w:p w:rsidR="00B41906" w:rsidRPr="00701B12" w:rsidRDefault="00B41906" w:rsidP="00A92F26">
      <w:pPr>
        <w:pStyle w:val="ListParagraph"/>
        <w:numPr>
          <w:ilvl w:val="0"/>
          <w:numId w:val="7"/>
        </w:numPr>
        <w:spacing w:after="200" w:line="276" w:lineRule="auto"/>
        <w:rPr>
          <w:sz w:val="24"/>
          <w:szCs w:val="24"/>
        </w:rPr>
      </w:pPr>
      <w:r w:rsidRPr="00701B12">
        <w:rPr>
          <w:rFonts w:eastAsia="Calibri" w:cs="Calibri"/>
          <w:sz w:val="24"/>
          <w:szCs w:val="24"/>
        </w:rPr>
        <w:t>Theft of property</w:t>
      </w:r>
    </w:p>
    <w:p w:rsidR="005B1FD8" w:rsidRDefault="00B41906" w:rsidP="005B1FD8">
      <w:pPr>
        <w:pStyle w:val="ListParagraph"/>
        <w:numPr>
          <w:ilvl w:val="0"/>
          <w:numId w:val="7"/>
        </w:numPr>
        <w:spacing w:after="200" w:line="276" w:lineRule="auto"/>
        <w:rPr>
          <w:sz w:val="24"/>
          <w:szCs w:val="24"/>
        </w:rPr>
      </w:pPr>
      <w:r w:rsidRPr="005B1FD8">
        <w:rPr>
          <w:sz w:val="24"/>
          <w:szCs w:val="24"/>
        </w:rPr>
        <w:t>No Fraternization outside of School on Social media with Staff or other students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Attending under the influence of alcohol or illegal drugs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Possession, distribution, sale, transfer, or use of alcohol or illegal drugs in the school, while on this property or while acting as an agent of the school.</w:t>
      </w:r>
    </w:p>
    <w:p w:rsidR="00D8468E"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Fighting or threatening violence in the workplace</w:t>
      </w:r>
    </w:p>
    <w:p w:rsidR="00D8468E" w:rsidRPr="00701B12" w:rsidRDefault="00D8468E" w:rsidP="00A92F26">
      <w:pPr>
        <w:numPr>
          <w:ilvl w:val="0"/>
          <w:numId w:val="7"/>
        </w:numPr>
        <w:rPr>
          <w:sz w:val="24"/>
          <w:szCs w:val="24"/>
        </w:rPr>
      </w:pPr>
      <w:r w:rsidRPr="00701B12">
        <w:rPr>
          <w:rFonts w:eastAsia="Calibri" w:cs="Calibri"/>
          <w:sz w:val="24"/>
          <w:szCs w:val="24"/>
        </w:rPr>
        <w:t>Negligence or improper conduct leading to damage of school owned or customer owned property</w:t>
      </w:r>
    </w:p>
    <w:p w:rsidR="00D8468E" w:rsidRPr="00701B12" w:rsidRDefault="00D8468E" w:rsidP="00A92F26">
      <w:pPr>
        <w:numPr>
          <w:ilvl w:val="0"/>
          <w:numId w:val="7"/>
        </w:numPr>
        <w:rPr>
          <w:sz w:val="24"/>
          <w:szCs w:val="24"/>
        </w:rPr>
      </w:pPr>
      <w:r w:rsidRPr="00701B12">
        <w:rPr>
          <w:rFonts w:eastAsia="Calibri" w:cs="Calibri"/>
          <w:sz w:val="24"/>
          <w:szCs w:val="24"/>
        </w:rPr>
        <w:t>Insubordination or other disrespectful conduct</w:t>
      </w:r>
    </w:p>
    <w:p w:rsidR="00D8468E" w:rsidRPr="00701B12" w:rsidRDefault="00D8468E" w:rsidP="00A92F26">
      <w:pPr>
        <w:numPr>
          <w:ilvl w:val="0"/>
          <w:numId w:val="7"/>
        </w:numPr>
        <w:rPr>
          <w:sz w:val="24"/>
          <w:szCs w:val="24"/>
        </w:rPr>
      </w:pPr>
      <w:r w:rsidRPr="00701B12">
        <w:rPr>
          <w:rFonts w:eastAsia="Calibri" w:cs="Calibri"/>
          <w:sz w:val="24"/>
          <w:szCs w:val="24"/>
        </w:rPr>
        <w:t>Sexual or other unlawful or unwelcome harassment</w:t>
      </w:r>
    </w:p>
    <w:p w:rsidR="00D8468E" w:rsidRPr="00701B12" w:rsidRDefault="00D8468E" w:rsidP="00A92F26">
      <w:pPr>
        <w:numPr>
          <w:ilvl w:val="0"/>
          <w:numId w:val="7"/>
        </w:numPr>
        <w:rPr>
          <w:sz w:val="24"/>
          <w:szCs w:val="24"/>
        </w:rPr>
      </w:pPr>
      <w:r w:rsidRPr="00701B12">
        <w:rPr>
          <w:rFonts w:eastAsia="Calibri" w:cs="Calibri"/>
          <w:sz w:val="24"/>
          <w:szCs w:val="24"/>
        </w:rPr>
        <w:t>Possession of dangerous or unauthorized material, such as explosives or firearms, in the school</w:t>
      </w:r>
    </w:p>
    <w:p w:rsidR="00D8468E" w:rsidRPr="00701B12" w:rsidRDefault="00D8468E" w:rsidP="00A92F26">
      <w:pPr>
        <w:numPr>
          <w:ilvl w:val="0"/>
          <w:numId w:val="7"/>
        </w:numPr>
        <w:rPr>
          <w:sz w:val="24"/>
          <w:szCs w:val="24"/>
        </w:rPr>
      </w:pPr>
      <w:r w:rsidRPr="00701B12">
        <w:rPr>
          <w:rFonts w:eastAsia="Calibri" w:cs="Calibri"/>
          <w:sz w:val="24"/>
          <w:szCs w:val="24"/>
        </w:rPr>
        <w:t xml:space="preserve">Excessive absenteeism or any absence of </w:t>
      </w:r>
      <w:r w:rsidR="007B7343" w:rsidRPr="00701B12">
        <w:rPr>
          <w:rFonts w:eastAsia="Calibri" w:cs="Calibri"/>
          <w:sz w:val="24"/>
          <w:szCs w:val="24"/>
        </w:rPr>
        <w:t>14</w:t>
      </w:r>
      <w:r w:rsidRPr="00701B12">
        <w:rPr>
          <w:rFonts w:eastAsia="Calibri" w:cs="Calibri"/>
          <w:sz w:val="24"/>
          <w:szCs w:val="24"/>
        </w:rPr>
        <w:t xml:space="preserve"> school days without notice</w:t>
      </w:r>
    </w:p>
    <w:p w:rsidR="00D8468E" w:rsidRPr="00701B12" w:rsidRDefault="00D8468E" w:rsidP="00A92F26">
      <w:pPr>
        <w:numPr>
          <w:ilvl w:val="0"/>
          <w:numId w:val="7"/>
        </w:numPr>
        <w:rPr>
          <w:sz w:val="24"/>
          <w:szCs w:val="24"/>
        </w:rPr>
      </w:pPr>
      <w:r w:rsidRPr="00701B12">
        <w:rPr>
          <w:rFonts w:eastAsia="Calibri" w:cs="Calibri"/>
          <w:sz w:val="24"/>
          <w:szCs w:val="24"/>
        </w:rPr>
        <w:t>Failure to report an accident</w:t>
      </w:r>
    </w:p>
    <w:p w:rsidR="00D8468E" w:rsidRPr="00701B12" w:rsidRDefault="00D8468E" w:rsidP="00A92F26">
      <w:pPr>
        <w:numPr>
          <w:ilvl w:val="0"/>
          <w:numId w:val="7"/>
        </w:numPr>
        <w:rPr>
          <w:sz w:val="24"/>
          <w:szCs w:val="24"/>
        </w:rPr>
      </w:pPr>
      <w:r w:rsidRPr="00701B12">
        <w:rPr>
          <w:rFonts w:eastAsia="Calibri" w:cs="Calibri"/>
          <w:sz w:val="24"/>
          <w:szCs w:val="24"/>
        </w:rPr>
        <w:t>Sleeping while in the school</w:t>
      </w:r>
    </w:p>
    <w:p w:rsidR="00D8468E" w:rsidRPr="0092380F" w:rsidRDefault="00D8468E" w:rsidP="00A92F26">
      <w:pPr>
        <w:numPr>
          <w:ilvl w:val="0"/>
          <w:numId w:val="7"/>
        </w:numPr>
        <w:rPr>
          <w:sz w:val="24"/>
          <w:szCs w:val="24"/>
        </w:rPr>
      </w:pPr>
      <w:r w:rsidRPr="00701B12">
        <w:rPr>
          <w:rFonts w:eastAsia="Calibri" w:cs="Calibri"/>
          <w:sz w:val="24"/>
          <w:szCs w:val="24"/>
        </w:rPr>
        <w:t>The release of any customer</w:t>
      </w:r>
      <w:r w:rsidR="00C34BA8" w:rsidRPr="00701B12">
        <w:rPr>
          <w:rFonts w:eastAsia="Calibri" w:cs="Calibri"/>
          <w:sz w:val="24"/>
          <w:szCs w:val="24"/>
        </w:rPr>
        <w:t>, or student</w:t>
      </w:r>
      <w:r w:rsidRPr="00701B12">
        <w:rPr>
          <w:rFonts w:eastAsia="Calibri" w:cs="Calibri"/>
          <w:sz w:val="24"/>
          <w:szCs w:val="24"/>
        </w:rPr>
        <w:t xml:space="preserve"> information to any unauthorized person or entity</w:t>
      </w:r>
    </w:p>
    <w:p w:rsidR="0092380F" w:rsidRPr="005B1FD8" w:rsidRDefault="0092380F" w:rsidP="00A92F26">
      <w:pPr>
        <w:numPr>
          <w:ilvl w:val="0"/>
          <w:numId w:val="7"/>
        </w:numPr>
        <w:rPr>
          <w:sz w:val="24"/>
          <w:szCs w:val="24"/>
        </w:rPr>
      </w:pPr>
      <w:r>
        <w:rPr>
          <w:rFonts w:eastAsia="Calibri" w:cs="Calibri"/>
          <w:sz w:val="24"/>
          <w:szCs w:val="24"/>
        </w:rPr>
        <w:t>Cellular phones and or recording devices used during class time</w:t>
      </w:r>
    </w:p>
    <w:p w:rsidR="005B1FD8" w:rsidRPr="005B1FD8" w:rsidRDefault="005B1FD8" w:rsidP="005B1FD8">
      <w:pPr>
        <w:numPr>
          <w:ilvl w:val="0"/>
          <w:numId w:val="7"/>
        </w:numPr>
        <w:rPr>
          <w:sz w:val="24"/>
          <w:szCs w:val="24"/>
        </w:rPr>
      </w:pPr>
      <w:r w:rsidRPr="005B1FD8">
        <w:rPr>
          <w:rFonts w:eastAsia="Calibri" w:cs="Calibri"/>
          <w:sz w:val="24"/>
          <w:szCs w:val="24"/>
        </w:rPr>
        <w:t xml:space="preserve">Dress Code </w:t>
      </w:r>
      <w:r>
        <w:rPr>
          <w:rFonts w:eastAsia="Calibri" w:cs="Calibri"/>
          <w:sz w:val="24"/>
          <w:szCs w:val="24"/>
        </w:rPr>
        <w:t>Followed</w:t>
      </w:r>
    </w:p>
    <w:p w:rsidR="005B1FD8" w:rsidRPr="005B1FD8" w:rsidRDefault="005B1FD8" w:rsidP="005B1FD8">
      <w:pPr>
        <w:numPr>
          <w:ilvl w:val="0"/>
          <w:numId w:val="7"/>
        </w:numPr>
        <w:rPr>
          <w:sz w:val="24"/>
          <w:szCs w:val="24"/>
        </w:rPr>
      </w:pPr>
      <w:r w:rsidRPr="005B1FD8">
        <w:rPr>
          <w:rFonts w:eastAsia="Calibri" w:cs="Calibri"/>
          <w:sz w:val="24"/>
          <w:szCs w:val="24"/>
        </w:rPr>
        <w:t>Kits must be present at all times when on the clock</w:t>
      </w:r>
      <w:r>
        <w:rPr>
          <w:rFonts w:eastAsia="Calibri" w:cs="Calibri"/>
          <w:sz w:val="24"/>
          <w:szCs w:val="24"/>
        </w:rPr>
        <w:t xml:space="preserve"> (all parts of kit)</w:t>
      </w:r>
    </w:p>
    <w:p w:rsidR="00F30673" w:rsidRDefault="00D8235D" w:rsidP="00A92F26">
      <w:pPr>
        <w:numPr>
          <w:ilvl w:val="0"/>
          <w:numId w:val="7"/>
        </w:numPr>
        <w:rPr>
          <w:rFonts w:eastAsia="Calibri" w:cs="Calibri"/>
          <w:sz w:val="24"/>
          <w:szCs w:val="24"/>
        </w:rPr>
      </w:pPr>
      <w:r w:rsidRPr="00701B12">
        <w:rPr>
          <w:rFonts w:eastAsia="Calibri" w:cs="Calibri"/>
          <w:sz w:val="24"/>
          <w:szCs w:val="24"/>
        </w:rPr>
        <w:t>Violation of Copyright</w:t>
      </w:r>
      <w:r w:rsidR="00F30673" w:rsidRPr="0092380F">
        <w:rPr>
          <w:rFonts w:eastAsia="Calibri" w:cs="Calibri"/>
          <w:sz w:val="24"/>
          <w:szCs w:val="24"/>
        </w:rPr>
        <w:t xml:space="preserve"> </w:t>
      </w:r>
    </w:p>
    <w:p w:rsidR="00367F8E" w:rsidRDefault="00855913" w:rsidP="00D8235D">
      <w:pPr>
        <w:rPr>
          <w:rFonts w:eastAsia="Calibri" w:cs="Calibri"/>
          <w:sz w:val="24"/>
          <w:szCs w:val="24"/>
        </w:rPr>
      </w:pPr>
      <w:r w:rsidRPr="00701B12">
        <w:rPr>
          <w:rFonts w:eastAsia="Calibri" w:cs="Calibri"/>
          <w:sz w:val="24"/>
          <w:szCs w:val="24"/>
        </w:rPr>
        <w:t xml:space="preserve">Copyright </w:t>
      </w:r>
      <w:r w:rsidR="00D8235D" w:rsidRPr="00701B12">
        <w:rPr>
          <w:rFonts w:eastAsia="Calibri" w:cs="Calibri"/>
          <w:sz w:val="24"/>
          <w:szCs w:val="24"/>
        </w:rPr>
        <w:t>Infringement</w:t>
      </w:r>
      <w:r w:rsidRPr="00701B12">
        <w:rPr>
          <w:rFonts w:eastAsia="Calibri" w:cs="Calibri"/>
          <w:sz w:val="24"/>
          <w:szCs w:val="24"/>
        </w:rPr>
        <w:t xml:space="preserve"> i</w:t>
      </w:r>
      <w:r w:rsidR="00D8235D" w:rsidRPr="00701B12">
        <w:rPr>
          <w:rFonts w:eastAsia="Calibri" w:cs="Calibri"/>
          <w:sz w:val="24"/>
          <w:szCs w:val="24"/>
        </w:rPr>
        <w:t xml:space="preserve">s </w:t>
      </w:r>
      <w:r w:rsidRPr="00701B12">
        <w:rPr>
          <w:rFonts w:eastAsia="Calibri" w:cs="Calibri"/>
          <w:sz w:val="24"/>
          <w:szCs w:val="24"/>
        </w:rPr>
        <w:t xml:space="preserve">the act of exercising, </w:t>
      </w:r>
      <w:r w:rsidR="00D8235D" w:rsidRPr="00701B12">
        <w:rPr>
          <w:rFonts w:eastAsia="Calibri" w:cs="Calibri"/>
          <w:sz w:val="24"/>
          <w:szCs w:val="24"/>
        </w:rPr>
        <w:t>without</w:t>
      </w:r>
      <w:r w:rsidRPr="00701B12">
        <w:rPr>
          <w:rFonts w:eastAsia="Calibri" w:cs="Calibri"/>
          <w:sz w:val="24"/>
          <w:szCs w:val="24"/>
        </w:rPr>
        <w:t xml:space="preserve"> permission or legal authority, one or more of the exclusive rights granted to the copyright owner under section 106 of the Copyright Act (Title 17 of the United State Code). These rights include the right to reproduce or distribute a copyrighted work. In the file </w:t>
      </w:r>
      <w:r w:rsidR="00D8235D" w:rsidRPr="00701B12">
        <w:rPr>
          <w:rFonts w:eastAsia="Calibri" w:cs="Calibri"/>
          <w:sz w:val="24"/>
          <w:szCs w:val="24"/>
        </w:rPr>
        <w:t>sharing</w:t>
      </w:r>
      <w:r w:rsidRPr="00701B12">
        <w:rPr>
          <w:rFonts w:eastAsia="Calibri" w:cs="Calibri"/>
          <w:sz w:val="24"/>
          <w:szCs w:val="24"/>
        </w:rPr>
        <w:t xml:space="preserve"> context, downloading or uploading substantial parts of a </w:t>
      </w:r>
    </w:p>
    <w:p w:rsidR="00367F8E" w:rsidRDefault="00367F8E" w:rsidP="00D8235D">
      <w:pPr>
        <w:rPr>
          <w:rFonts w:eastAsia="Calibri" w:cs="Calibri"/>
          <w:sz w:val="24"/>
          <w:szCs w:val="24"/>
        </w:rPr>
      </w:pPr>
    </w:p>
    <w:p w:rsidR="00367F8E" w:rsidRDefault="00367F8E" w:rsidP="00D8235D">
      <w:pPr>
        <w:rPr>
          <w:rFonts w:eastAsia="Calibri" w:cs="Calibri"/>
          <w:sz w:val="24"/>
          <w:szCs w:val="24"/>
        </w:rPr>
      </w:pPr>
    </w:p>
    <w:p w:rsidR="00855913" w:rsidRPr="00701B12" w:rsidRDefault="00855913" w:rsidP="00D8235D">
      <w:pPr>
        <w:rPr>
          <w:rFonts w:eastAsia="Calibri" w:cs="Calibri"/>
          <w:sz w:val="24"/>
          <w:szCs w:val="24"/>
        </w:rPr>
      </w:pPr>
      <w:r w:rsidRPr="00701B12">
        <w:rPr>
          <w:rFonts w:eastAsia="Calibri" w:cs="Calibri"/>
          <w:sz w:val="24"/>
          <w:szCs w:val="24"/>
        </w:rPr>
        <w:lastRenderedPageBreak/>
        <w:t xml:space="preserve">copyrighted work </w:t>
      </w:r>
      <w:r w:rsidR="00D8235D" w:rsidRPr="00701B12">
        <w:rPr>
          <w:rFonts w:eastAsia="Calibri" w:cs="Calibri"/>
          <w:sz w:val="24"/>
          <w:szCs w:val="24"/>
        </w:rPr>
        <w:t>without</w:t>
      </w:r>
      <w:r w:rsidRPr="00701B12">
        <w:rPr>
          <w:rFonts w:eastAsia="Calibri" w:cs="Calibri"/>
          <w:sz w:val="24"/>
          <w:szCs w:val="24"/>
        </w:rPr>
        <w:t xml:space="preserve"> authority constitutes an infringement. 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w:t>
      </w:r>
      <w:r w:rsidR="00D8235D" w:rsidRPr="00701B12">
        <w:rPr>
          <w:rFonts w:eastAsia="Calibri" w:cs="Calibri"/>
          <w:sz w:val="24"/>
          <w:szCs w:val="24"/>
        </w:rPr>
        <w:t xml:space="preserve"> infringed. A court can in its discretion, also assess costs and attorneys’ fees. For more detail, see Title 17, United States Code, Sections 504, 505. Willful copyright infringement can also result in criminal penalties, including imprisonment of up to five years and fines of up to $250,000 per offense. For more information, please see the website of the U.S. Copyright Office at </w:t>
      </w:r>
      <w:hyperlink r:id="rId22" w:history="1">
        <w:r w:rsidR="00D8235D" w:rsidRPr="00701B12">
          <w:rPr>
            <w:rStyle w:val="Hyperlink"/>
            <w:rFonts w:eastAsia="Calibri" w:cs="Calibri"/>
            <w:sz w:val="24"/>
            <w:szCs w:val="24"/>
          </w:rPr>
          <w:t>www.copyright.gov</w:t>
        </w:r>
      </w:hyperlink>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Personal Appearance:</w:t>
      </w:r>
    </w:p>
    <w:p w:rsidR="0058302E" w:rsidRPr="00701B12" w:rsidRDefault="00D8468E" w:rsidP="0058302E">
      <w:pPr>
        <w:spacing w:line="276" w:lineRule="auto"/>
        <w:rPr>
          <w:rFonts w:eastAsia="Calibri" w:cs="Calibri"/>
          <w:sz w:val="24"/>
          <w:szCs w:val="24"/>
        </w:rPr>
      </w:pPr>
      <w:r w:rsidRPr="00701B12">
        <w:rPr>
          <w:rFonts w:eastAsia="Calibri" w:cs="Calibri"/>
          <w:sz w:val="24"/>
          <w:szCs w:val="24"/>
        </w:rPr>
        <w:t>Dress, grooming, and personal cleanliness standards contribute to the moral of all students and affect the business image of Alabama School of Nail Technology</w:t>
      </w:r>
      <w:r w:rsidR="00F70F52" w:rsidRPr="00701B12">
        <w:rPr>
          <w:rFonts w:eastAsia="Calibri" w:cs="Calibri"/>
          <w:sz w:val="24"/>
          <w:szCs w:val="24"/>
        </w:rPr>
        <w:t xml:space="preserve"> &amp; Cosmetology</w:t>
      </w:r>
      <w:r w:rsidRPr="00701B12">
        <w:rPr>
          <w:rFonts w:eastAsia="Calibri" w:cs="Calibri"/>
          <w:sz w:val="24"/>
          <w:szCs w:val="24"/>
        </w:rPr>
        <w:t>, you present to all customers and visitors.</w:t>
      </w:r>
      <w:r w:rsidR="005B1FD8">
        <w:rPr>
          <w:rFonts w:eastAsia="Calibri" w:cs="Calibri"/>
          <w:sz w:val="24"/>
          <w:szCs w:val="24"/>
        </w:rPr>
        <w:t xml:space="preserve"> Students are expected to follow the color of this industry which is Black. Black tops with appropriate bottoms and shoes. All items must be solids and no advertising is allowed on T-Shirts with the exception of industry shirts. </w:t>
      </w:r>
    </w:p>
    <w:p w:rsidR="00D8468E" w:rsidRPr="00701B12" w:rsidRDefault="00D8468E" w:rsidP="0058302E">
      <w:pPr>
        <w:spacing w:line="276" w:lineRule="auto"/>
        <w:rPr>
          <w:sz w:val="24"/>
          <w:szCs w:val="24"/>
        </w:rPr>
      </w:pPr>
      <w:r w:rsidRPr="00701B12">
        <w:rPr>
          <w:rFonts w:eastAsia="Calibri" w:cs="Calibri"/>
          <w:sz w:val="24"/>
          <w:szCs w:val="24"/>
        </w:rPr>
        <w:t xml:space="preserve">During business and class hours, students are expected to present a clean and neat appearance and to dress according to the </w:t>
      </w:r>
      <w:r w:rsidR="00C34BA8" w:rsidRPr="00701B12">
        <w:rPr>
          <w:rFonts w:eastAsia="Calibri" w:cs="Calibri"/>
          <w:sz w:val="24"/>
          <w:szCs w:val="24"/>
        </w:rPr>
        <w:t xml:space="preserve">requirements of their positions. </w:t>
      </w:r>
      <w:r w:rsidRPr="00701B12">
        <w:rPr>
          <w:rFonts w:eastAsia="Calibri" w:cs="Calibri"/>
          <w:sz w:val="24"/>
          <w:szCs w:val="24"/>
        </w:rPr>
        <w:t>Students who appear for school inappropriately dressed will be sent hom</w:t>
      </w:r>
      <w:r w:rsidR="00450D85" w:rsidRPr="00701B12">
        <w:rPr>
          <w:rFonts w:eastAsia="Calibri" w:cs="Calibri"/>
          <w:sz w:val="24"/>
          <w:szCs w:val="24"/>
        </w:rPr>
        <w:t>e and directed to return to school</w:t>
      </w:r>
      <w:r w:rsidRPr="00701B12">
        <w:rPr>
          <w:rFonts w:eastAsia="Calibri" w:cs="Calibri"/>
          <w:sz w:val="24"/>
          <w:szCs w:val="24"/>
        </w:rPr>
        <w:t xml:space="preserve"> in proper attire. Under such Circumstances, students will not be compensated for the time away from school.</w:t>
      </w:r>
    </w:p>
    <w:p w:rsidR="00D8468E" w:rsidRPr="00701B12" w:rsidRDefault="00D8468E" w:rsidP="0058302E">
      <w:pPr>
        <w:spacing w:line="276" w:lineRule="auto"/>
        <w:rPr>
          <w:rFonts w:eastAsia="Calibri" w:cs="Calibri"/>
          <w:sz w:val="24"/>
          <w:szCs w:val="24"/>
        </w:rPr>
      </w:pPr>
      <w:r w:rsidRPr="00701B12">
        <w:rPr>
          <w:rFonts w:eastAsia="Calibri" w:cs="Calibri"/>
          <w:sz w:val="24"/>
          <w:szCs w:val="24"/>
        </w:rPr>
        <w:t xml:space="preserve">Consult your instructor or an officer if you have questions as to what constitutes appropriate </w:t>
      </w:r>
      <w:r w:rsidR="0058302E" w:rsidRPr="00701B12">
        <w:rPr>
          <w:rFonts w:eastAsia="Calibri" w:cs="Calibri"/>
          <w:sz w:val="24"/>
          <w:szCs w:val="24"/>
        </w:rPr>
        <w:t>a</w:t>
      </w:r>
      <w:r w:rsidRPr="00701B12">
        <w:rPr>
          <w:rFonts w:eastAsia="Calibri" w:cs="Calibri"/>
          <w:sz w:val="24"/>
          <w:szCs w:val="24"/>
        </w:rPr>
        <w:t>ttire.</w:t>
      </w:r>
      <w:r w:rsidR="0092380F">
        <w:rPr>
          <w:rFonts w:eastAsia="Calibri" w:cs="Calibri"/>
          <w:sz w:val="24"/>
          <w:szCs w:val="24"/>
        </w:rPr>
        <w:t xml:space="preserve"> There are to be No h</w:t>
      </w:r>
      <w:r w:rsidR="00450D85" w:rsidRPr="00701B12">
        <w:rPr>
          <w:rFonts w:eastAsia="Calibri" w:cs="Calibri"/>
          <w:sz w:val="24"/>
          <w:szCs w:val="24"/>
        </w:rPr>
        <w:t xml:space="preserve">oddies worn in the School at any time. Covering of the head unless a fashion statement or religious requirement is prohibited. No Jackets or coats unless chemical tolerant shall be worn on the clinic floor. </w:t>
      </w:r>
      <w:r w:rsidR="0092380F">
        <w:rPr>
          <w:rFonts w:eastAsia="Calibri" w:cs="Calibri"/>
          <w:sz w:val="24"/>
          <w:szCs w:val="24"/>
        </w:rPr>
        <w:t>Absolutely no House Shoes, Fuzzy Shoes or any other unsuitable shoe.</w:t>
      </w:r>
    </w:p>
    <w:p w:rsidR="00941824" w:rsidRPr="00701B12" w:rsidRDefault="00941824" w:rsidP="0058302E">
      <w:pPr>
        <w:spacing w:line="276" w:lineRule="auto"/>
        <w:rPr>
          <w:sz w:val="24"/>
          <w:szCs w:val="24"/>
        </w:rPr>
      </w:pPr>
    </w:p>
    <w:p w:rsidR="006E627A" w:rsidRDefault="006E627A"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Class &amp; Practice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Students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xml:space="preserve"> record their attendance by entering their hands on a time clock at the start of the day, OUT for a lunch period, IN when returning to class and OUT at the end of the class day. These hours are reported to the State of Alabama on a Monthly basis. Hour’s credit is given in Clock Hours and Students must be present for any credit to be given. No One can clock in and out for another student.</w:t>
      </w: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Theory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All students are required to clock in with a bio-metrics system upon arrival and departure from the school. All grades for Theory test and practical testing are recorded in this same system and available to the student upon request. Any transcript to be sent by this school to another school may only be done by the students request in writing.</w:t>
      </w:r>
    </w:p>
    <w:p w:rsidR="00E70FCE" w:rsidRDefault="00E70FCE" w:rsidP="00D8235D">
      <w:pPr>
        <w:tabs>
          <w:tab w:val="left" w:pos="270"/>
        </w:tabs>
        <w:spacing w:line="480" w:lineRule="auto"/>
        <w:ind w:right="-274"/>
        <w:rPr>
          <w:rFonts w:ascii="Arial" w:eastAsia="Arial" w:hAnsi="Arial" w:cs="Arial"/>
          <w:b/>
          <w:sz w:val="24"/>
          <w:szCs w:val="24"/>
          <w:u w:val="single"/>
        </w:rPr>
      </w:pPr>
    </w:p>
    <w:p w:rsidR="00D8468E" w:rsidRPr="00701B12" w:rsidRDefault="00D8468E" w:rsidP="00D8235D">
      <w:pPr>
        <w:tabs>
          <w:tab w:val="left" w:pos="270"/>
        </w:tabs>
        <w:spacing w:line="480" w:lineRule="auto"/>
        <w:ind w:right="-274"/>
        <w:rPr>
          <w:sz w:val="24"/>
          <w:szCs w:val="24"/>
        </w:rPr>
      </w:pPr>
      <w:r w:rsidRPr="00701B12">
        <w:rPr>
          <w:rFonts w:ascii="Arial" w:eastAsia="Arial" w:hAnsi="Arial" w:cs="Arial"/>
          <w:b/>
          <w:sz w:val="24"/>
          <w:szCs w:val="24"/>
          <w:u w:val="single"/>
        </w:rPr>
        <w:lastRenderedPageBreak/>
        <w:t>Grading System</w:t>
      </w:r>
    </w:p>
    <w:p w:rsidR="00D8468E" w:rsidRPr="00701B12" w:rsidRDefault="00D8468E" w:rsidP="00D8235D">
      <w:pPr>
        <w:spacing w:line="276" w:lineRule="auto"/>
        <w:jc w:val="both"/>
        <w:rPr>
          <w:sz w:val="24"/>
          <w:szCs w:val="24"/>
        </w:rPr>
      </w:pPr>
      <w:r w:rsidRPr="00701B12">
        <w:rPr>
          <w:rFonts w:eastAsia="Calibri" w:cs="Calibri"/>
          <w:sz w:val="24"/>
          <w:szCs w:val="24"/>
        </w:rPr>
        <w:t>Students are evaluated on a regular basis on theory, practical and clinical work. The evaluations are measured on a standard percentile basis and the percentage converted to a letter grade. The evaluation form reflects the overall attendance and academic progress of the student. Students must maintain at least (70%) a “C” to maintain satisfactory academic status. The grading system detailed below is the system utilized in the school.</w:t>
      </w:r>
    </w:p>
    <w:p w:rsidR="004223A1" w:rsidRDefault="004223A1"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r w:rsidRPr="00701B12">
        <w:rPr>
          <w:rFonts w:ascii="Arial" w:eastAsia="Arial" w:hAnsi="Arial" w:cs="Arial"/>
          <w:b/>
          <w:sz w:val="24"/>
          <w:szCs w:val="24"/>
          <w:u w:val="single"/>
        </w:rPr>
        <w:t>Grading</w:t>
      </w: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92380F" w:rsidRDefault="0092380F"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Graduation Requirement and Award</w:t>
      </w:r>
    </w:p>
    <w:p w:rsidR="0058302E" w:rsidRPr="00701B12" w:rsidRDefault="00D8468E" w:rsidP="0058302E">
      <w:pPr>
        <w:spacing w:after="200" w:line="276" w:lineRule="auto"/>
        <w:jc w:val="both"/>
        <w:rPr>
          <w:rFonts w:eastAsia="Calibri" w:cs="Calibri"/>
          <w:sz w:val="24"/>
          <w:szCs w:val="24"/>
        </w:rPr>
      </w:pPr>
      <w:r w:rsidRPr="00701B12">
        <w:rPr>
          <w:rFonts w:eastAsia="Calibri" w:cs="Calibri"/>
          <w:sz w:val="24"/>
          <w:szCs w:val="24"/>
        </w:rPr>
        <w:t>When a student has completed the required</w:t>
      </w:r>
      <w:r w:rsidR="003603E6" w:rsidRPr="00701B12">
        <w:rPr>
          <w:rFonts w:eastAsia="Calibri" w:cs="Calibri"/>
          <w:sz w:val="24"/>
          <w:szCs w:val="24"/>
        </w:rPr>
        <w:t xml:space="preserve">, Financial Obligations, </w:t>
      </w:r>
      <w:r w:rsidRPr="00701B12">
        <w:rPr>
          <w:rFonts w:eastAsia="Calibri" w:cs="Calibri"/>
          <w:sz w:val="24"/>
          <w:szCs w:val="24"/>
        </w:rPr>
        <w:t xml:space="preserve">clock hours, theory hours, and practical operations and passed </w:t>
      </w:r>
      <w:r w:rsidRPr="00701B12">
        <w:rPr>
          <w:rFonts w:eastAsia="Calibri" w:cs="Calibri"/>
          <w:b/>
          <w:sz w:val="24"/>
          <w:szCs w:val="24"/>
        </w:rPr>
        <w:t>ALL</w:t>
      </w:r>
      <w:r w:rsidRPr="00701B12">
        <w:rPr>
          <w:rFonts w:eastAsia="Calibri" w:cs="Calibri"/>
          <w:sz w:val="24"/>
          <w:szCs w:val="24"/>
        </w:rPr>
        <w:t xml:space="preserve"> required exams for his/her course of study with a GPA (Grade Point Average) of (70%) “C” or </w:t>
      </w:r>
      <w:r w:rsidR="00EC0BF5" w:rsidRPr="00701B12">
        <w:rPr>
          <w:rFonts w:eastAsia="Calibri" w:cs="Calibri"/>
          <w:sz w:val="24"/>
          <w:szCs w:val="24"/>
        </w:rPr>
        <w:t>better and</w:t>
      </w:r>
      <w:r w:rsidRPr="00701B12">
        <w:rPr>
          <w:rFonts w:eastAsia="Calibri" w:cs="Calibri"/>
          <w:sz w:val="24"/>
          <w:szCs w:val="24"/>
        </w:rPr>
        <w:t xml:space="preserve"> m</w:t>
      </w:r>
      <w:r w:rsidR="007D76C1" w:rsidRPr="00701B12">
        <w:rPr>
          <w:rFonts w:eastAsia="Calibri" w:cs="Calibri"/>
          <w:sz w:val="24"/>
          <w:szCs w:val="24"/>
        </w:rPr>
        <w:t>aintain an attendance rate of 80</w:t>
      </w:r>
      <w:r w:rsidRPr="00701B12">
        <w:rPr>
          <w:rFonts w:eastAsia="Calibri" w:cs="Calibri"/>
          <w:sz w:val="24"/>
          <w:szCs w:val="24"/>
        </w:rPr>
        <w:t xml:space="preserve">% or </w:t>
      </w:r>
      <w:r w:rsidR="00763345">
        <w:rPr>
          <w:rFonts w:eastAsia="Calibri" w:cs="Calibri"/>
          <w:sz w:val="24"/>
          <w:szCs w:val="24"/>
        </w:rPr>
        <w:t>better (see S.A.P. policy pg. 20</w:t>
      </w:r>
      <w:r w:rsidRPr="00701B12">
        <w:rPr>
          <w:rFonts w:eastAsia="Calibri" w:cs="Calibri"/>
          <w:sz w:val="24"/>
          <w:szCs w:val="24"/>
        </w:rPr>
        <w:t xml:space="preserve">) he/she receives a </w:t>
      </w:r>
      <w:r w:rsidRPr="00701B12">
        <w:rPr>
          <w:rFonts w:eastAsia="Calibri" w:cs="Calibri"/>
          <w:b/>
          <w:sz w:val="24"/>
          <w:szCs w:val="24"/>
        </w:rPr>
        <w:t>Diploma</w:t>
      </w:r>
      <w:r w:rsidRPr="00701B12">
        <w:rPr>
          <w:rFonts w:eastAsia="Calibri" w:cs="Calibri"/>
          <w:sz w:val="24"/>
          <w:szCs w:val="24"/>
        </w:rPr>
        <w:t xml:space="preserve"> certifying his/her graduation of the appropriate course of study. The school will assist the students in completing the necessary documents to file for the appropriate licensing examination with the </w:t>
      </w:r>
      <w:r w:rsidR="00AC40DF" w:rsidRPr="00701B12">
        <w:rPr>
          <w:rFonts w:eastAsia="Calibri" w:cs="Calibri"/>
          <w:sz w:val="24"/>
          <w:szCs w:val="24"/>
        </w:rPr>
        <w:t xml:space="preserve">Alabama </w:t>
      </w:r>
      <w:r w:rsidRPr="00701B12">
        <w:rPr>
          <w:rFonts w:eastAsia="Calibri" w:cs="Calibri"/>
          <w:sz w:val="24"/>
          <w:szCs w:val="24"/>
        </w:rPr>
        <w:t>Board of Cosmetology.  All institutional charges must be paid in full, or arrangements made to pay in full prior to graduation.</w:t>
      </w:r>
    </w:p>
    <w:p w:rsidR="00793A73" w:rsidRPr="00701B12" w:rsidRDefault="00793A73" w:rsidP="0058302E">
      <w:pPr>
        <w:spacing w:after="200" w:line="276" w:lineRule="auto"/>
        <w:jc w:val="both"/>
        <w:rPr>
          <w:sz w:val="24"/>
          <w:szCs w:val="24"/>
        </w:rPr>
      </w:pPr>
      <w:r w:rsidRPr="00701B12">
        <w:rPr>
          <w:rFonts w:ascii="Arial" w:eastAsia="Arial" w:hAnsi="Arial" w:cs="Arial"/>
          <w:b/>
          <w:sz w:val="24"/>
          <w:szCs w:val="24"/>
          <w:u w:val="single"/>
        </w:rPr>
        <w:t>Leave of Absence Policy</w:t>
      </w:r>
      <w:r w:rsidR="00B55770">
        <w:rPr>
          <w:rFonts w:ascii="Arial" w:eastAsia="Arial" w:hAnsi="Arial" w:cs="Arial"/>
          <w:b/>
          <w:sz w:val="24"/>
          <w:szCs w:val="24"/>
          <w:u w:val="single"/>
        </w:rPr>
        <w:t>- Student MUST Follow</w:t>
      </w: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 xml:space="preserve">A Leave of Absence (LOA) is a temporary interruption in a student’s program of study.  LOA refers to the specific time period, during a program, when the student is not in attendance.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is not required if a student is not in attendance for an institutionally scheduled break.  However, a scheduled break may occur during an LOA.</w:t>
      </w:r>
    </w:p>
    <w:p w:rsidR="00793A73" w:rsidRPr="00701B12" w:rsidRDefault="00793A73" w:rsidP="00793A73">
      <w:pPr>
        <w:tabs>
          <w:tab w:val="left" w:pos="-198"/>
        </w:tabs>
        <w:ind w:right="-270"/>
        <w:rPr>
          <w:sz w:val="24"/>
          <w:szCs w:val="24"/>
        </w:rPr>
      </w:pP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A LOA must meet certain conditions to be counted as a temporary interruption in a student’s education instead of being counted as a withdrawal requiring the school to perform a “Refund” calculation.  If an LOA does not meet the conditions as set forth, the student is considered to have ceased attendance and to have withdrawn from the school.  Thereafter, the school will perform a “Refund” calculation.</w:t>
      </w:r>
    </w:p>
    <w:p w:rsidR="00793A73" w:rsidRPr="00701B12" w:rsidRDefault="00793A73" w:rsidP="00793A73">
      <w:pPr>
        <w:tabs>
          <w:tab w:val="left" w:pos="-198"/>
        </w:tabs>
        <w:ind w:right="-270"/>
        <w:rPr>
          <w:sz w:val="24"/>
          <w:szCs w:val="24"/>
        </w:rPr>
      </w:pPr>
    </w:p>
    <w:p w:rsidR="00B55770" w:rsidRDefault="00793A73" w:rsidP="00B55770">
      <w:pPr>
        <w:tabs>
          <w:tab w:val="left" w:pos="-198"/>
        </w:tabs>
        <w:ind w:right="-270"/>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Below are the guidelines for being granted an approved LOA by Alabama School of Nail Technology &amp; Cosmetology:</w:t>
      </w:r>
    </w:p>
    <w:p w:rsidR="00793A73" w:rsidRPr="00701B12" w:rsidRDefault="00B55770" w:rsidP="00B55770">
      <w:pPr>
        <w:tabs>
          <w:tab w:val="left" w:pos="-198"/>
        </w:tabs>
        <w:ind w:right="-270"/>
        <w:jc w:val="both"/>
        <w:rPr>
          <w:sz w:val="24"/>
          <w:szCs w:val="24"/>
        </w:rPr>
      </w:pPr>
      <w:r>
        <w:rPr>
          <w:sz w:val="24"/>
          <w:szCs w:val="24"/>
        </w:rPr>
        <w:t>*</w:t>
      </w:r>
      <w:r w:rsidR="00793A73" w:rsidRPr="00701B12">
        <w:rPr>
          <w:sz w:val="24"/>
          <w:szCs w:val="24"/>
        </w:rPr>
        <w:t xml:space="preserve">Request must be made in advance, unless unforeseen circumstances prevent the student from   doing so. (Example: Injured in Car Accident and not able to come to the school). </w:t>
      </w:r>
    </w:p>
    <w:p w:rsidR="00793A73" w:rsidRPr="00701B12" w:rsidRDefault="00793A73" w:rsidP="00B55770">
      <w:pPr>
        <w:tabs>
          <w:tab w:val="left" w:pos="216"/>
        </w:tabs>
        <w:ind w:right="1260"/>
        <w:jc w:val="both"/>
        <w:rPr>
          <w:sz w:val="24"/>
          <w:szCs w:val="24"/>
        </w:rPr>
      </w:pPr>
      <w:r w:rsidRPr="00701B12">
        <w:rPr>
          <w:sz w:val="24"/>
          <w:szCs w:val="24"/>
        </w:rPr>
        <w:t xml:space="preserve"> The School may grant a LOA to a student who did not provide the request prior to the LOA due to unforeseen circumstances if the institution documents the reason </w:t>
      </w:r>
      <w:r w:rsidRPr="00701B12">
        <w:rPr>
          <w:sz w:val="24"/>
          <w:szCs w:val="24"/>
        </w:rPr>
        <w:lastRenderedPageBreak/>
        <w:t xml:space="preserve">for the decision and collects the request from the student at a later date. In this instance, the beginning date of the approved LOA would be determined by the school to be the first day the student was unable to attend the school because of the accident. </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is made, by student, in writing, and include Students signature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 -Request must specify the reason/s for the requested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must specify the starting and ending dates of the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-Circumstances permitting, the request for a LOA must be made in advance,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-An approved LOA may be granted for up to 180 days in any </w:t>
      </w:r>
      <w:r w:rsidR="00305195" w:rsidRPr="00701B12">
        <w:rPr>
          <w:rFonts w:ascii="Times New Roman" w:eastAsia="Times New Roman" w:hAnsi="Times New Roman" w:cs="Times New Roman"/>
          <w:sz w:val="24"/>
          <w:szCs w:val="24"/>
        </w:rPr>
        <w:t>12-month</w:t>
      </w:r>
      <w:r w:rsidRPr="00701B12">
        <w:rPr>
          <w:rFonts w:ascii="Times New Roman" w:eastAsia="Times New Roman" w:hAnsi="Times New Roman" w:cs="Times New Roman"/>
          <w:sz w:val="24"/>
          <w:szCs w:val="24"/>
        </w:rPr>
        <w:t xml:space="preserve"> period,</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-You should only request a LOA if you know you will be off from school for more than </w:t>
      </w:r>
      <w:r w:rsidR="00305195" w:rsidRPr="00701B12">
        <w:rPr>
          <w:rFonts w:ascii="Times New Roman" w:eastAsia="Times New Roman" w:hAnsi="Times New Roman" w:cs="Times New Roman"/>
          <w:sz w:val="24"/>
          <w:szCs w:val="24"/>
        </w:rPr>
        <w:t>14</w:t>
      </w:r>
      <w:r w:rsidRPr="00701B12">
        <w:rPr>
          <w:rFonts w:ascii="Times New Roman" w:eastAsia="Times New Roman" w:hAnsi="Times New Roman" w:cs="Times New Roman"/>
          <w:sz w:val="24"/>
          <w:szCs w:val="24"/>
        </w:rPr>
        <w:t xml:space="preserve"> days,</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-Receive institutional approval.</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Student will not incur additional Charges for an approved Leave of Absence</w:t>
      </w:r>
    </w:p>
    <w:p w:rsidR="00793A73" w:rsidRDefault="00793A73" w:rsidP="00793A73">
      <w:pPr>
        <w:tabs>
          <w:tab w:val="left" w:pos="72"/>
        </w:tabs>
        <w:spacing w:after="200" w:line="276" w:lineRule="auto"/>
        <w:rPr>
          <w:rFonts w:eastAsia="Calibri" w:cs="Calibri"/>
          <w:sz w:val="24"/>
          <w:szCs w:val="24"/>
        </w:rPr>
      </w:pPr>
      <w:r w:rsidRPr="00092C46">
        <w:rPr>
          <w:rFonts w:eastAsia="Calibri" w:cs="Calibri"/>
          <w:sz w:val="24"/>
          <w:szCs w:val="24"/>
        </w:rPr>
        <w:t>Contract Period</w:t>
      </w:r>
      <w:r w:rsidR="00237BA6" w:rsidRPr="00092C46">
        <w:rPr>
          <w:rFonts w:eastAsia="Calibri" w:cs="Calibri"/>
          <w:sz w:val="24"/>
          <w:szCs w:val="24"/>
        </w:rPr>
        <w:t xml:space="preserve"> &amp;</w:t>
      </w:r>
      <w:r w:rsidR="00E923A9" w:rsidRPr="00092C46">
        <w:rPr>
          <w:rFonts w:eastAsia="Calibri" w:cs="Calibri"/>
          <w:sz w:val="24"/>
          <w:szCs w:val="24"/>
        </w:rPr>
        <w:t xml:space="preserve"> maximum timeframe</w:t>
      </w:r>
      <w:r w:rsidR="00E923A9">
        <w:rPr>
          <w:rFonts w:eastAsia="Calibri" w:cs="Calibri"/>
          <w:sz w:val="24"/>
          <w:szCs w:val="24"/>
        </w:rPr>
        <w:t xml:space="preserve">, </w:t>
      </w:r>
      <w:r w:rsidRPr="00701B12">
        <w:rPr>
          <w:rFonts w:eastAsia="Calibri" w:cs="Calibri"/>
          <w:sz w:val="24"/>
          <w:szCs w:val="24"/>
        </w:rPr>
        <w:t xml:space="preserve">will be extended by the same number of </w:t>
      </w:r>
      <w:r w:rsidR="00882028">
        <w:rPr>
          <w:rFonts w:eastAsia="Calibri" w:cs="Calibri"/>
          <w:sz w:val="24"/>
          <w:szCs w:val="24"/>
        </w:rPr>
        <w:t xml:space="preserve">calendar </w:t>
      </w:r>
      <w:r w:rsidRPr="00701B12">
        <w:rPr>
          <w:rFonts w:eastAsia="Calibri" w:cs="Calibri"/>
          <w:sz w:val="24"/>
          <w:szCs w:val="24"/>
        </w:rPr>
        <w:t>days taken in the LOA. Changes to the Contract Period on the Enrollment Agreement will be initialed by all parties or an addendum must be signed and dated by all parties.</w:t>
      </w:r>
    </w:p>
    <w:p w:rsidR="00B55770" w:rsidRDefault="00B55770" w:rsidP="00793A73">
      <w:pPr>
        <w:tabs>
          <w:tab w:val="left" w:pos="72"/>
        </w:tabs>
        <w:spacing w:after="200" w:line="276" w:lineRule="auto"/>
        <w:rPr>
          <w:rFonts w:eastAsia="Calibri" w:cs="Calibri"/>
          <w:sz w:val="24"/>
          <w:szCs w:val="24"/>
        </w:rPr>
      </w:pPr>
      <w:r>
        <w:rPr>
          <w:rFonts w:eastAsia="Calibri" w:cs="Calibri"/>
          <w:sz w:val="24"/>
          <w:szCs w:val="24"/>
        </w:rPr>
        <w:t xml:space="preserve">Reasons a request may be made: Military Service, Medical Reasons, Financial Hardship. Proof of each must be provided to the school. </w:t>
      </w:r>
    </w:p>
    <w:p w:rsidR="00793A73"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 xml:space="preserve">When the student returns from the LOA, they will return to the academic status they previously held. Students who fail to return from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will be considered withdrawn as of the last day of attendance. As of the same date, the loan repayment process will be initiated.</w:t>
      </w:r>
    </w:p>
    <w:p w:rsidR="001542B1" w:rsidRPr="005B1FD8"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If the student does not return to the School at the expiration of the LOA (or the student takes an unapproved LOA), the student’s withdrawal date for the purposes of calculating a refund is always students last day of attendance.</w:t>
      </w:r>
      <w:bookmarkStart w:id="1" w:name="_Hlk526771914"/>
    </w:p>
    <w:p w:rsidR="00793A73" w:rsidRPr="00701B12" w:rsidRDefault="00793A73" w:rsidP="00793A73">
      <w:pPr>
        <w:tabs>
          <w:tab w:val="left" w:pos="72"/>
        </w:tabs>
        <w:spacing w:after="200" w:line="276" w:lineRule="auto"/>
        <w:rPr>
          <w:sz w:val="24"/>
          <w:szCs w:val="24"/>
        </w:rPr>
      </w:pPr>
      <w:r w:rsidRPr="00701B12">
        <w:rPr>
          <w:rFonts w:eastAsia="Calibri" w:cs="Calibri"/>
          <w:b/>
          <w:sz w:val="24"/>
          <w:szCs w:val="24"/>
          <w:u w:val="single"/>
        </w:rPr>
        <w:t>SATISFACTORY ACADEMIC PROGRESS POLICY</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EVALUATION PERIODS</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t xml:space="preserve">Students </w:t>
      </w:r>
      <w:r w:rsidRPr="00701B12">
        <w:rPr>
          <w:rFonts w:eastAsia="Calibri" w:cs="Calibri"/>
          <w:color w:val="0D0D0D"/>
          <w:sz w:val="24"/>
          <w:szCs w:val="24"/>
        </w:rPr>
        <w:t>are formally</w:t>
      </w:r>
      <w:r w:rsidRPr="00701B12">
        <w:rPr>
          <w:rFonts w:eastAsia="Calibri" w:cs="Calibri"/>
          <w:sz w:val="24"/>
          <w:szCs w:val="24"/>
        </w:rPr>
        <w:t xml:space="preserve"> evaluated for Satisfactory Academic Progress as follows:</w:t>
      </w:r>
    </w:p>
    <w:p w:rsidR="004223A1" w:rsidRPr="00453544" w:rsidRDefault="004223A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0"/>
          <w:szCs w:val="20"/>
        </w:rPr>
      </w:pPr>
      <w:r w:rsidRPr="004223A1">
        <w:rPr>
          <w:rFonts w:eastAsia="Calibri" w:cs="Calibri"/>
          <w:b/>
          <w:sz w:val="24"/>
          <w:szCs w:val="24"/>
        </w:rPr>
        <w:t xml:space="preserve">Cosmetology: 450hrs/13.5wks, 900hrs/27wks, 1200hrs/36wks, 1500hrs/45wks </w:t>
      </w:r>
      <w:r w:rsidRPr="00453544">
        <w:rPr>
          <w:rFonts w:eastAsia="Calibri" w:cs="Calibri"/>
          <w:b/>
          <w:sz w:val="20"/>
          <w:szCs w:val="20"/>
        </w:rPr>
        <w:t>Clocked</w:t>
      </w:r>
      <w:r w:rsidR="00453544" w:rsidRPr="00453544">
        <w:rPr>
          <w:rFonts w:eastAsia="Calibri" w:cs="Calibri"/>
          <w:b/>
          <w:sz w:val="20"/>
          <w:szCs w:val="20"/>
        </w:rPr>
        <w:t xml:space="preserve"> Actual</w:t>
      </w:r>
      <w:r w:rsidRPr="00453544">
        <w:rPr>
          <w:rFonts w:eastAsia="Calibri" w:cs="Calibri"/>
          <w:b/>
          <w:sz w:val="20"/>
          <w:szCs w:val="20"/>
        </w:rPr>
        <w:t xml:space="preserve"> Hours</w:t>
      </w:r>
      <w:r w:rsidR="00783328">
        <w:rPr>
          <w:rFonts w:eastAsia="Calibri" w:cs="Calibri"/>
          <w:b/>
          <w:sz w:val="20"/>
          <w:szCs w:val="20"/>
        </w:rPr>
        <w:t xml:space="preserve"> 0hours-900 hours 1</w:t>
      </w:r>
      <w:r w:rsidR="00783328" w:rsidRPr="00783328">
        <w:rPr>
          <w:rFonts w:eastAsia="Calibri" w:cs="Calibri"/>
          <w:b/>
          <w:sz w:val="20"/>
          <w:szCs w:val="20"/>
          <w:vertAlign w:val="superscript"/>
        </w:rPr>
        <w:t>st</w:t>
      </w:r>
      <w:r w:rsidR="00783328">
        <w:rPr>
          <w:rFonts w:eastAsia="Calibri" w:cs="Calibri"/>
          <w:b/>
          <w:sz w:val="20"/>
          <w:szCs w:val="20"/>
        </w:rPr>
        <w:t xml:space="preserve"> Academic Year</w:t>
      </w:r>
      <w:r w:rsidR="00783328">
        <w:rPr>
          <w:rFonts w:eastAsia="Calibri" w:cs="Calibri"/>
          <w:b/>
          <w:sz w:val="20"/>
          <w:szCs w:val="20"/>
        </w:rPr>
        <w:tab/>
        <w:t>901-1500 hours 2</w:t>
      </w:r>
      <w:r w:rsidR="00783328" w:rsidRPr="00783328">
        <w:rPr>
          <w:rFonts w:eastAsia="Calibri" w:cs="Calibri"/>
          <w:b/>
          <w:sz w:val="20"/>
          <w:szCs w:val="20"/>
          <w:vertAlign w:val="superscript"/>
        </w:rPr>
        <w:t>nd</w:t>
      </w:r>
      <w:r w:rsidR="00783328">
        <w:rPr>
          <w:rFonts w:eastAsia="Calibri" w:cs="Calibri"/>
          <w:b/>
          <w:sz w:val="20"/>
          <w:szCs w:val="20"/>
        </w:rPr>
        <w:t xml:space="preserve"> Academic Year, 1500 hours is the completion of this program at the end of the 2</w:t>
      </w:r>
      <w:r w:rsidR="00783328" w:rsidRPr="00783328">
        <w:rPr>
          <w:rFonts w:eastAsia="Calibri" w:cs="Calibri"/>
          <w:b/>
          <w:sz w:val="20"/>
          <w:szCs w:val="20"/>
          <w:vertAlign w:val="superscript"/>
        </w:rPr>
        <w:t>nd</w:t>
      </w:r>
      <w:r w:rsidR="00783328">
        <w:rPr>
          <w:rFonts w:eastAsia="Calibri" w:cs="Calibri"/>
          <w:b/>
          <w:sz w:val="20"/>
          <w:szCs w:val="20"/>
        </w:rPr>
        <w:t xml:space="preserve"> academic year. </w:t>
      </w:r>
    </w:p>
    <w:p w:rsidR="004223A1" w:rsidRPr="00453544" w:rsidRDefault="004223A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0"/>
          <w:szCs w:val="20"/>
        </w:rPr>
      </w:pPr>
      <w:r w:rsidRPr="004223A1">
        <w:rPr>
          <w:rFonts w:eastAsia="Calibri" w:cs="Calibri"/>
          <w:b/>
          <w:sz w:val="24"/>
          <w:szCs w:val="24"/>
        </w:rPr>
        <w:t>Manicuring: 375hrs/11wks</w:t>
      </w:r>
      <w:r w:rsidR="00CD055A">
        <w:rPr>
          <w:rFonts w:eastAsia="Calibri" w:cs="Calibri"/>
          <w:b/>
          <w:sz w:val="24"/>
          <w:szCs w:val="24"/>
        </w:rPr>
        <w:t>, 750hrs/23</w:t>
      </w:r>
      <w:r w:rsidRPr="004223A1">
        <w:rPr>
          <w:rFonts w:eastAsia="Calibri" w:cs="Calibri"/>
          <w:b/>
          <w:sz w:val="24"/>
          <w:szCs w:val="24"/>
        </w:rPr>
        <w:t xml:space="preserve">wks </w:t>
      </w:r>
      <w:r w:rsidRPr="00453544">
        <w:rPr>
          <w:rFonts w:eastAsia="Calibri" w:cs="Calibri"/>
          <w:b/>
          <w:sz w:val="20"/>
          <w:szCs w:val="20"/>
        </w:rPr>
        <w:t xml:space="preserve">Clocked </w:t>
      </w:r>
      <w:r w:rsidR="00453544" w:rsidRPr="00453544">
        <w:rPr>
          <w:rFonts w:eastAsia="Calibri" w:cs="Calibri"/>
          <w:b/>
          <w:sz w:val="20"/>
          <w:szCs w:val="20"/>
        </w:rPr>
        <w:t xml:space="preserve">Actual </w:t>
      </w:r>
      <w:r w:rsidRPr="00453544">
        <w:rPr>
          <w:rFonts w:eastAsia="Calibri" w:cs="Calibri"/>
          <w:b/>
          <w:sz w:val="20"/>
          <w:szCs w:val="20"/>
        </w:rPr>
        <w:t>Hours</w:t>
      </w:r>
      <w:r w:rsidR="00783328">
        <w:rPr>
          <w:rFonts w:eastAsia="Calibri" w:cs="Calibri"/>
          <w:b/>
          <w:sz w:val="20"/>
          <w:szCs w:val="20"/>
        </w:rPr>
        <w:t xml:space="preserve">. 0-375 Hours is a mid-point of Academic Year. 750 hours is the completion of the only academic year for this course. </w:t>
      </w:r>
    </w:p>
    <w:p w:rsidR="004223A1" w:rsidRPr="004223A1" w:rsidRDefault="004223A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These Mid-Point SAP reports will be discussed with the student and signed. A copy will be given to the student. </w:t>
      </w:r>
      <w:r w:rsidR="00256964">
        <w:rPr>
          <w:rFonts w:eastAsia="Calibri" w:cs="Calibri"/>
          <w:sz w:val="24"/>
          <w:szCs w:val="24"/>
        </w:rPr>
        <w:t xml:space="preserve">All evaluations will be completed within 7 business days of evaluation date. </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lastRenderedPageBreak/>
        <w:t xml:space="preserve">Students </w:t>
      </w:r>
      <w:r w:rsidR="004223A1">
        <w:rPr>
          <w:rFonts w:eastAsia="Calibri" w:cs="Calibri"/>
          <w:sz w:val="24"/>
          <w:szCs w:val="24"/>
        </w:rPr>
        <w:t>have access to the School App</w:t>
      </w:r>
      <w:r w:rsidR="001D3E6D">
        <w:rPr>
          <w:rFonts w:eastAsia="Calibri" w:cs="Calibri"/>
          <w:sz w:val="24"/>
          <w:szCs w:val="24"/>
        </w:rPr>
        <w:t>, known as KlassApp is</w:t>
      </w:r>
      <w:r w:rsidR="004223A1">
        <w:rPr>
          <w:rFonts w:eastAsia="Calibri" w:cs="Calibri"/>
          <w:sz w:val="24"/>
          <w:szCs w:val="24"/>
        </w:rPr>
        <w:t xml:space="preserve"> on their phone. This KlassApp provides them with SAP</w:t>
      </w:r>
      <w:r w:rsidR="001D3E6D">
        <w:rPr>
          <w:rFonts w:eastAsia="Calibri" w:cs="Calibri"/>
          <w:sz w:val="24"/>
          <w:szCs w:val="24"/>
        </w:rPr>
        <w:t xml:space="preserve"> </w:t>
      </w:r>
      <w:r w:rsidR="004223A1">
        <w:rPr>
          <w:rFonts w:eastAsia="Calibri" w:cs="Calibri"/>
          <w:sz w:val="24"/>
          <w:szCs w:val="24"/>
        </w:rPr>
        <w:t xml:space="preserve">data in real time. They may access this information at any time. This app is installed on their phone during Orientation. </w:t>
      </w:r>
      <w:r w:rsidRPr="00701B12">
        <w:rPr>
          <w:rFonts w:eastAsia="Calibri" w:cs="Calibri"/>
          <w:sz w:val="24"/>
          <w:szCs w:val="24"/>
        </w:rPr>
        <w:t>The School</w:t>
      </w:r>
      <w:r w:rsidR="004223A1">
        <w:rPr>
          <w:rFonts w:eastAsia="Calibri" w:cs="Calibri"/>
          <w:sz w:val="24"/>
          <w:szCs w:val="24"/>
        </w:rPr>
        <w:t xml:space="preserve"> monitors weekly SAP numbers for all students and </w:t>
      </w:r>
      <w:r w:rsidRPr="00701B12">
        <w:rPr>
          <w:rFonts w:eastAsia="Calibri" w:cs="Calibri"/>
          <w:sz w:val="24"/>
          <w:szCs w:val="24"/>
        </w:rPr>
        <w:t xml:space="preserve">will notify the student of any evaluation that impacts the student’s ability to be eligible for financial aid. </w:t>
      </w:r>
    </w:p>
    <w:p w:rsidR="00106433" w:rsidRPr="00701B12" w:rsidRDefault="0010643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p>
    <w:p w:rsidR="0010643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106433">
        <w:rPr>
          <w:rFonts w:eastAsia="Calibri" w:cs="Calibri"/>
          <w:sz w:val="24"/>
          <w:szCs w:val="24"/>
        </w:rPr>
        <w:t>Transfer Students</w:t>
      </w:r>
      <w:r w:rsidR="00106433">
        <w:rPr>
          <w:rFonts w:eastAsia="Calibri" w:cs="Calibri"/>
          <w:sz w:val="24"/>
          <w:szCs w:val="24"/>
        </w:rPr>
        <w:t>- SAP evaluation periods are based on Actual Contracted Hours in the program.</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Evaluations will determine if the student has met the minimum requirements for satisfactory academic progress. The frequency of evaluations ensures that students have had at least one evaluation by midpoint in the course. Cosmetology</w:t>
      </w:r>
      <w:r w:rsidRPr="00701B12">
        <w:rPr>
          <w:rFonts w:eastAsia="Calibri" w:cs="Calibri"/>
          <w:sz w:val="24"/>
          <w:szCs w:val="24"/>
        </w:rPr>
        <w:tab/>
        <w:t>450, 900, 1200, 1500 clocked (actual) hours</w:t>
      </w:r>
      <w:r w:rsidR="00783328">
        <w:rPr>
          <w:rFonts w:eastAsia="Calibri" w:cs="Calibri"/>
          <w:sz w:val="24"/>
          <w:szCs w:val="24"/>
        </w:rPr>
        <w:t xml:space="preserve"> or Manicuring </w:t>
      </w:r>
      <w:r w:rsidR="004223A1">
        <w:rPr>
          <w:rFonts w:eastAsia="Calibri" w:cs="Calibri"/>
          <w:sz w:val="24"/>
          <w:szCs w:val="24"/>
        </w:rPr>
        <w:t>375 &amp; 750</w:t>
      </w:r>
      <w:r w:rsidR="00FA46A5">
        <w:rPr>
          <w:rFonts w:eastAsia="Calibri" w:cs="Calibri"/>
          <w:sz w:val="24"/>
          <w:szCs w:val="24"/>
        </w:rPr>
        <w:t xml:space="preserve"> clocked actual hours</w:t>
      </w:r>
    </w:p>
    <w:p w:rsidR="00260941" w:rsidRPr="00701B12"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Pr>
          <w:rFonts w:cs="Calibri"/>
          <w:color w:val="000000"/>
        </w:rPr>
        <w:t>For students receiving VA education benefits, attendance is calculated monthly; when attendance drops below 80%, VA benefits are terminated on that date and the VA and the student are notified.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ATTENDANCE PROGRESS</w:t>
      </w:r>
      <w:r w:rsidRPr="00701B12">
        <w:rPr>
          <w:rFonts w:eastAsia="Calibri" w:cs="Calibri"/>
          <w:sz w:val="24"/>
          <w:szCs w:val="24"/>
        </w:rPr>
        <w:t xml:space="preserve"> </w:t>
      </w:r>
      <w:r w:rsidRPr="00701B12">
        <w:rPr>
          <w:rFonts w:eastAsia="Calibri" w:cs="Calibri"/>
          <w:b/>
          <w:sz w:val="24"/>
          <w:szCs w:val="24"/>
        </w:rPr>
        <w:t xml:space="preserve">EVALUATIONS </w:t>
      </w:r>
    </w:p>
    <w:p w:rsidR="00373F4A" w:rsidRDefault="00793A73" w:rsidP="001D3E6D">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ascii="Arial Bold" w:eastAsia="Arial Bold" w:hAnsi="Arial Bold" w:cs="Arial Bold"/>
          <w:color w:val="000000"/>
          <w:sz w:val="24"/>
          <w:szCs w:val="24"/>
          <w:u w:val="single"/>
        </w:rPr>
      </w:pPr>
      <w:r w:rsidRPr="00701B12">
        <w:rPr>
          <w:rFonts w:eastAsia="Calibri" w:cs="Calibri"/>
          <w:sz w:val="24"/>
          <w:szCs w:val="24"/>
        </w:rPr>
        <w:t xml:space="preserve">Students are required to maintain a </w:t>
      </w:r>
      <w:r w:rsidR="00CF7F22" w:rsidRPr="00701B12">
        <w:rPr>
          <w:rFonts w:eastAsia="Calibri" w:cs="Calibri"/>
          <w:sz w:val="24"/>
          <w:szCs w:val="24"/>
        </w:rPr>
        <w:t>cumulative attendance rate of 80</w:t>
      </w:r>
      <w:r w:rsidRPr="00701B12">
        <w:rPr>
          <w:rFonts w:eastAsia="Calibri" w:cs="Calibri"/>
          <w:sz w:val="24"/>
          <w:szCs w:val="24"/>
        </w:rPr>
        <w:t>%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80% cumulative attendance since the beginning of the program which indicates that, given the same attendance rate, the student will graduate within the maximum time frame allowed.</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sz w:val="24"/>
          <w:szCs w:val="24"/>
        </w:rPr>
      </w:pPr>
      <w:r w:rsidRPr="00701B12">
        <w:rPr>
          <w:rFonts w:ascii="Arial Bold" w:eastAsia="Arial Bold" w:hAnsi="Arial Bold" w:cs="Arial Bold"/>
          <w:color w:val="000000"/>
          <w:sz w:val="24"/>
          <w:szCs w:val="24"/>
          <w:u w:val="single"/>
        </w:rPr>
        <w:t>EVALUATIONS &amp; ACADEMIC PROGRESS ADVISING</w:t>
      </w:r>
    </w:p>
    <w:p w:rsidR="00BE1B46" w:rsidRPr="00701B12" w:rsidRDefault="00BE1B46" w:rsidP="00BE1B46">
      <w:pPr>
        <w:pStyle w:val="NormalWeb"/>
        <w:shd w:val="clear" w:color="auto" w:fill="FFFFFF"/>
        <w:spacing w:before="0" w:beforeAutospacing="0" w:after="240" w:afterAutospacing="0" w:line="378" w:lineRule="atLeast"/>
        <w:rPr>
          <w:rFonts w:asciiTheme="minorHAnsi" w:hAnsiTheme="minorHAnsi" w:cs="Helvetica"/>
          <w:color w:val="58595B"/>
        </w:rPr>
      </w:pPr>
      <w:r w:rsidRPr="00701B12">
        <w:rPr>
          <w:rFonts w:asciiTheme="minorHAnsi" w:hAnsiTheme="minorHAnsi" w:cs="Helvetica"/>
          <w:color w:val="58595B"/>
        </w:rPr>
        <w:t>ASNT&amp;C recognizes academic advising to be a critical component of the educational experience and student success. Faculty, administrators, and professional staff promote academic advising as a shared responsibility with students. Academic advising serves to develop and enrich students’ educational plans in ways that are consistent with their personal values, goals, and career plans, preparing them for a life of learning in a global society.</w:t>
      </w:r>
    </w:p>
    <w:p w:rsidR="00793A73" w:rsidRPr="00701B12" w:rsidRDefault="00793A73" w:rsidP="00BE1B46">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spacing w:after="240"/>
        <w:jc w:val="both"/>
        <w:rPr>
          <w:rFonts w:asciiTheme="minorHAnsi" w:hAnsiTheme="minorHAnsi"/>
          <w:sz w:val="24"/>
          <w:szCs w:val="24"/>
        </w:rPr>
      </w:pPr>
      <w:r w:rsidRPr="00701B12">
        <w:rPr>
          <w:rFonts w:asciiTheme="minorHAnsi" w:eastAsia="Arial" w:hAnsiTheme="minorHAnsi" w:cs="Arial"/>
          <w:color w:val="000000"/>
          <w:sz w:val="24"/>
          <w:szCs w:val="24"/>
        </w:rPr>
        <w:t xml:space="preserve">To determine academic progress students are evaluated based on the cumulative written grade average and Practical skills average as a qualitative element of the Satisfactory Progress Policy. Students are assigned academic study and evaluation throughout the program.  Academic learning is evaluated by written exams administered after each unit of study. Practical assignments are evaluated as completed and counted toward course completion. Practical skills are evaluated according to published criteria and performance standards established by the state licensing agency.  Theory and practical grades are combined to create the student’s overall GPA.  </w:t>
      </w:r>
    </w:p>
    <w:p w:rsidR="0058187C" w:rsidRDefault="0058187C"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p>
    <w:p w:rsidR="0058187C" w:rsidRDefault="0058187C"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r w:rsidRPr="00701B12">
        <w:rPr>
          <w:rFonts w:asciiTheme="minorHAnsi" w:eastAsia="Arial" w:hAnsiTheme="minorHAnsi" w:cs="Arial"/>
          <w:color w:val="000000"/>
          <w:sz w:val="24"/>
          <w:szCs w:val="24"/>
        </w:rPr>
        <w:t>Students must maintain a GPA of 70%.</w:t>
      </w:r>
    </w:p>
    <w:p w:rsidR="00793A73" w:rsidRPr="00701B12" w:rsidRDefault="00793A73" w:rsidP="00793A73">
      <w:pPr>
        <w:tabs>
          <w:tab w:val="left" w:pos="720"/>
          <w:tab w:val="left" w:pos="216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lastRenderedPageBreak/>
        <w:t xml:space="preserve">     </w:t>
      </w:r>
      <w:r w:rsidRPr="00701B12">
        <w:rPr>
          <w:rFonts w:ascii="Arial" w:eastAsia="Arial" w:hAnsi="Arial" w:cs="Arial"/>
          <w:b/>
          <w:sz w:val="24"/>
          <w:szCs w:val="24"/>
          <w:u w:val="single"/>
        </w:rPr>
        <w:t>Grading</w:t>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t xml:space="preserve">Above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 xml:space="preserve"> MAXIMUM TIME FRAME: </w:t>
      </w:r>
      <w:r w:rsidRPr="00701B12">
        <w:rPr>
          <w:rFonts w:eastAsia="Calibri" w:cs="Calibri"/>
          <w:sz w:val="24"/>
          <w:szCs w:val="24"/>
        </w:rPr>
        <w:t>Defined as 125% of the published length of the program</w:t>
      </w:r>
      <w:r w:rsidRPr="00701B12">
        <w:rPr>
          <w:rFonts w:eastAsia="Calibri" w:cs="Calibri"/>
          <w:b/>
          <w:sz w:val="24"/>
          <w:szCs w:val="24"/>
        </w:rPr>
        <w: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Note: Title IV will not pay beyond actual clock hours, which is the published length of the program.</w:t>
      </w:r>
    </w:p>
    <w:p w:rsidR="0092380F" w:rsidRPr="00B14E55" w:rsidRDefault="00793A73" w:rsidP="00B14E55">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Example of this would be as follows to maintain an 80% percent attendance rate: Student enrolled in a program of 1500 hours must complete within 1875 scheduled hours. See chart below for minimum required attendance under this 80% attendance rule.</w:t>
      </w:r>
    </w:p>
    <w:p w:rsidR="00B55770" w:rsidRDefault="00423B69"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4"/>
          <w:szCs w:val="24"/>
        </w:rPr>
      </w:pPr>
      <w:r>
        <w:rPr>
          <w:b/>
          <w:sz w:val="24"/>
          <w:szCs w:val="24"/>
        </w:rPr>
        <w:t>Course:</w:t>
      </w:r>
    </w:p>
    <w:p w:rsidR="00423B69" w:rsidRDefault="00423B69"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4"/>
          <w:szCs w:val="24"/>
        </w:rPr>
      </w:pPr>
      <w:r>
        <w:rPr>
          <w:b/>
          <w:sz w:val="24"/>
          <w:szCs w:val="24"/>
        </w:rPr>
        <w:t>Cosmetology</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FF0000"/>
          <w:sz w:val="24"/>
          <w:szCs w:val="24"/>
        </w:rPr>
      </w:pPr>
      <w:r w:rsidRPr="00701B12">
        <w:rPr>
          <w:color w:val="FF0000"/>
          <w:sz w:val="24"/>
          <w:szCs w:val="24"/>
        </w:rPr>
        <w:t>Scheduled hour/weeks:</w:t>
      </w:r>
      <w:r w:rsidRPr="00701B12">
        <w:rPr>
          <w:color w:val="FF0000"/>
          <w:sz w:val="24"/>
          <w:szCs w:val="24"/>
        </w:rPr>
        <w:tab/>
        <w:t>Actual hours/weeks: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562/17</w:t>
      </w:r>
      <w:r w:rsidRPr="00701B12">
        <w:rPr>
          <w:sz w:val="24"/>
          <w:szCs w:val="24"/>
        </w:rPr>
        <w:tab/>
      </w:r>
      <w:r w:rsidR="0092380F">
        <w:rPr>
          <w:sz w:val="24"/>
          <w:szCs w:val="24"/>
        </w:rPr>
        <w:t xml:space="preserve">   </w:t>
      </w:r>
      <w:r w:rsidR="0092380F">
        <w:rPr>
          <w:sz w:val="24"/>
          <w:szCs w:val="24"/>
        </w:rPr>
        <w:tab/>
      </w:r>
      <w:r w:rsidRPr="00701B12">
        <w:rPr>
          <w:sz w:val="24"/>
          <w:szCs w:val="24"/>
        </w:rPr>
        <w:tab/>
      </w:r>
      <w:r w:rsidRPr="00701B12">
        <w:rPr>
          <w:sz w:val="24"/>
          <w:szCs w:val="24"/>
        </w:rPr>
        <w:tab/>
        <w:t>450</w:t>
      </w:r>
      <w:r w:rsidR="00423B69">
        <w:rPr>
          <w:sz w:val="24"/>
          <w:szCs w:val="24"/>
        </w:rPr>
        <w:t>hours</w:t>
      </w:r>
      <w:r w:rsidRPr="00701B12">
        <w:rPr>
          <w:sz w:val="24"/>
          <w:szCs w:val="24"/>
        </w:rPr>
        <w:t>/13.5</w:t>
      </w:r>
      <w:r w:rsidR="00423B69">
        <w:rPr>
          <w:sz w:val="24"/>
          <w:szCs w:val="24"/>
        </w:rPr>
        <w:t>weeks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1125/34</w:t>
      </w:r>
      <w:r w:rsidRPr="00701B12">
        <w:rPr>
          <w:sz w:val="24"/>
          <w:szCs w:val="24"/>
        </w:rPr>
        <w:tab/>
      </w:r>
      <w:r w:rsidRPr="00701B12">
        <w:rPr>
          <w:sz w:val="24"/>
          <w:szCs w:val="24"/>
        </w:rPr>
        <w:tab/>
      </w:r>
      <w:r w:rsidRPr="00701B12">
        <w:rPr>
          <w:sz w:val="24"/>
          <w:szCs w:val="24"/>
        </w:rPr>
        <w:tab/>
        <w:t>900</w:t>
      </w:r>
      <w:r w:rsidR="00423B69">
        <w:rPr>
          <w:sz w:val="24"/>
          <w:szCs w:val="24"/>
        </w:rPr>
        <w:t>hours</w:t>
      </w:r>
      <w:r w:rsidRPr="00701B12">
        <w:rPr>
          <w:sz w:val="24"/>
          <w:szCs w:val="24"/>
        </w:rPr>
        <w:t>/27</w:t>
      </w:r>
      <w:r w:rsidR="00423B69">
        <w:rPr>
          <w:sz w:val="24"/>
          <w:szCs w:val="24"/>
        </w:rPr>
        <w:t>weeks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1500/45</w:t>
      </w:r>
      <w:r w:rsidRPr="00701B12">
        <w:rPr>
          <w:sz w:val="24"/>
          <w:szCs w:val="24"/>
        </w:rPr>
        <w:tab/>
      </w:r>
      <w:r w:rsidRPr="00701B12">
        <w:rPr>
          <w:sz w:val="24"/>
          <w:szCs w:val="24"/>
        </w:rPr>
        <w:tab/>
      </w:r>
      <w:r w:rsidRPr="00701B12">
        <w:rPr>
          <w:sz w:val="24"/>
          <w:szCs w:val="24"/>
        </w:rPr>
        <w:tab/>
        <w:t>1200</w:t>
      </w:r>
      <w:r w:rsidR="00423B69">
        <w:rPr>
          <w:sz w:val="24"/>
          <w:szCs w:val="24"/>
        </w:rPr>
        <w:t>hours</w:t>
      </w:r>
      <w:r w:rsidRPr="00701B12">
        <w:rPr>
          <w:sz w:val="24"/>
          <w:szCs w:val="24"/>
        </w:rPr>
        <w:t>/36</w:t>
      </w:r>
      <w:r w:rsidR="00423B69">
        <w:rPr>
          <w:sz w:val="24"/>
          <w:szCs w:val="24"/>
        </w:rPr>
        <w:t>weeks</w:t>
      </w:r>
    </w:p>
    <w:p w:rsidR="00793A73"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1875/56</w:t>
      </w:r>
      <w:r w:rsidRPr="00701B12">
        <w:rPr>
          <w:sz w:val="24"/>
          <w:szCs w:val="24"/>
        </w:rPr>
        <w:tab/>
      </w:r>
      <w:r w:rsidRPr="00701B12">
        <w:rPr>
          <w:sz w:val="24"/>
          <w:szCs w:val="24"/>
        </w:rPr>
        <w:tab/>
      </w:r>
      <w:r w:rsidRPr="00701B12">
        <w:rPr>
          <w:sz w:val="24"/>
          <w:szCs w:val="24"/>
        </w:rPr>
        <w:tab/>
        <w:t>1500</w:t>
      </w:r>
      <w:r w:rsidR="00423B69">
        <w:rPr>
          <w:sz w:val="24"/>
          <w:szCs w:val="24"/>
        </w:rPr>
        <w:t>hours</w:t>
      </w:r>
      <w:r w:rsidRPr="00701B12">
        <w:rPr>
          <w:sz w:val="24"/>
          <w:szCs w:val="24"/>
        </w:rPr>
        <w:t>/45</w:t>
      </w:r>
      <w:r w:rsidR="00423B69">
        <w:rPr>
          <w:sz w:val="24"/>
          <w:szCs w:val="24"/>
        </w:rPr>
        <w:t>weeks</w:t>
      </w:r>
    </w:p>
    <w:p w:rsidR="00423B69" w:rsidRDefault="00423B69" w:rsidP="00423B69">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4"/>
          <w:szCs w:val="24"/>
        </w:rPr>
      </w:pPr>
      <w:r>
        <w:rPr>
          <w:b/>
          <w:sz w:val="24"/>
          <w:szCs w:val="24"/>
        </w:rPr>
        <w:t>Manicuring</w:t>
      </w:r>
    </w:p>
    <w:p w:rsidR="00423B69" w:rsidRPr="00701B12" w:rsidRDefault="00423B69" w:rsidP="00423B69">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FF0000"/>
          <w:sz w:val="24"/>
          <w:szCs w:val="24"/>
        </w:rPr>
      </w:pPr>
      <w:r w:rsidRPr="00701B12">
        <w:rPr>
          <w:color w:val="FF0000"/>
          <w:sz w:val="24"/>
          <w:szCs w:val="24"/>
        </w:rPr>
        <w:t>Scheduled hour/weeks:</w:t>
      </w:r>
      <w:r w:rsidRPr="00701B12">
        <w:rPr>
          <w:color w:val="FF0000"/>
          <w:sz w:val="24"/>
          <w:szCs w:val="24"/>
        </w:rPr>
        <w:tab/>
        <w:t>Actual hours/weeks:</w:t>
      </w:r>
    </w:p>
    <w:p w:rsidR="00423B69" w:rsidRPr="00701B12" w:rsidRDefault="00423B69" w:rsidP="00423B69">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Pr>
          <w:sz w:val="24"/>
          <w:szCs w:val="24"/>
        </w:rPr>
        <w:t>469/14</w:t>
      </w:r>
      <w:r w:rsidRPr="00701B12">
        <w:rPr>
          <w:sz w:val="24"/>
          <w:szCs w:val="24"/>
        </w:rPr>
        <w:tab/>
      </w:r>
      <w:r>
        <w:rPr>
          <w:sz w:val="24"/>
          <w:szCs w:val="24"/>
        </w:rPr>
        <w:t xml:space="preserve"> </w:t>
      </w:r>
      <w:r>
        <w:rPr>
          <w:sz w:val="24"/>
          <w:szCs w:val="24"/>
        </w:rPr>
        <w:tab/>
      </w:r>
      <w:r>
        <w:rPr>
          <w:sz w:val="24"/>
          <w:szCs w:val="24"/>
        </w:rPr>
        <w:tab/>
      </w:r>
      <w:r w:rsidRPr="00701B12">
        <w:rPr>
          <w:sz w:val="24"/>
          <w:szCs w:val="24"/>
        </w:rPr>
        <w:tab/>
      </w:r>
      <w:r>
        <w:rPr>
          <w:sz w:val="24"/>
          <w:szCs w:val="24"/>
        </w:rPr>
        <w:t>375 hours/11weeks</w:t>
      </w:r>
    </w:p>
    <w:p w:rsidR="00423B69" w:rsidRPr="00701B12" w:rsidRDefault="00423B69" w:rsidP="00423B69">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Pr>
          <w:sz w:val="24"/>
          <w:szCs w:val="24"/>
        </w:rPr>
        <w:t>9</w:t>
      </w:r>
      <w:r w:rsidR="00CD055A">
        <w:rPr>
          <w:sz w:val="24"/>
          <w:szCs w:val="24"/>
        </w:rPr>
        <w:t>38/29</w:t>
      </w:r>
      <w:r>
        <w:rPr>
          <w:sz w:val="24"/>
          <w:szCs w:val="24"/>
        </w:rPr>
        <w:tab/>
      </w:r>
      <w:r w:rsidRPr="00701B12">
        <w:rPr>
          <w:sz w:val="24"/>
          <w:szCs w:val="24"/>
        </w:rPr>
        <w:tab/>
      </w:r>
      <w:r w:rsidRPr="00701B12">
        <w:rPr>
          <w:sz w:val="24"/>
          <w:szCs w:val="24"/>
        </w:rPr>
        <w:tab/>
      </w:r>
      <w:r w:rsidRPr="00701B12">
        <w:rPr>
          <w:sz w:val="24"/>
          <w:szCs w:val="24"/>
        </w:rPr>
        <w:tab/>
      </w:r>
      <w:r>
        <w:rPr>
          <w:sz w:val="24"/>
          <w:szCs w:val="24"/>
        </w:rPr>
        <w:t>7</w:t>
      </w:r>
      <w:r w:rsidR="00CD055A">
        <w:rPr>
          <w:sz w:val="24"/>
          <w:szCs w:val="24"/>
        </w:rPr>
        <w:t>50 hours/23</w:t>
      </w:r>
      <w:r>
        <w:rPr>
          <w:sz w:val="24"/>
          <w:szCs w:val="24"/>
        </w:rPr>
        <w:t>weeks</w:t>
      </w:r>
    </w:p>
    <w:p w:rsidR="00423B69" w:rsidRPr="00701B12" w:rsidRDefault="00423B69"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t xml:space="preserve">The maximum time allowed for transfer students who need less than the full course requirements or part-time students will be determined based on the same maximum time as </w:t>
      </w:r>
      <w:r w:rsidR="00EC0BF5" w:rsidRPr="00701B12">
        <w:rPr>
          <w:rFonts w:eastAsia="Calibri" w:cs="Calibri"/>
          <w:sz w:val="24"/>
          <w:szCs w:val="24"/>
        </w:rPr>
        <w:t>full-time</w:t>
      </w:r>
      <w:r w:rsidRPr="00701B12">
        <w:rPr>
          <w:rFonts w:eastAsia="Calibri" w:cs="Calibri"/>
          <w:sz w:val="24"/>
          <w:szCs w:val="24"/>
        </w:rPr>
        <w:t xml:space="preserve"> students of 125% maximum and 80% attendance. Example, if student is contracted for 500 hours, an attendance rate of 80% is required, student must complete those 500 hours in 625 scheduled hours. </w:t>
      </w:r>
      <w:r w:rsidR="00EC0BF5" w:rsidRPr="00701B12">
        <w:rPr>
          <w:rFonts w:eastAsia="Calibri" w:cs="Calibri"/>
          <w:sz w:val="24"/>
          <w:szCs w:val="24"/>
        </w:rPr>
        <w:t>Thus,</w:t>
      </w:r>
      <w:r w:rsidRPr="00701B12">
        <w:rPr>
          <w:rFonts w:eastAsia="Calibri" w:cs="Calibri"/>
          <w:sz w:val="24"/>
          <w:szCs w:val="24"/>
        </w:rPr>
        <w:t xml:space="preserve"> ensuring they do not go past the 125% maximum.</w:t>
      </w:r>
    </w:p>
    <w:p w:rsidR="00423B69" w:rsidRDefault="00423B69"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24"/>
          <w:szCs w:val="24"/>
        </w:rPr>
      </w:pPr>
    </w:p>
    <w:p w:rsidR="00A80CA1" w:rsidRPr="00701B12" w:rsidRDefault="00A80CA1"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b/>
          <w:sz w:val="24"/>
          <w:szCs w:val="24"/>
        </w:rPr>
        <w:t>Exceeding Maximum Time Frame:</w:t>
      </w:r>
      <w:r w:rsidRPr="00701B12">
        <w:rPr>
          <w:sz w:val="24"/>
          <w:szCs w:val="24"/>
        </w:rPr>
        <w:t xml:space="preserve"> Students who have not completed the course within the maximum timeframe </w:t>
      </w:r>
      <w:r w:rsidR="00256964">
        <w:rPr>
          <w:sz w:val="24"/>
          <w:szCs w:val="24"/>
        </w:rPr>
        <w:t>shall be terminated from the program and may re-enroll</w:t>
      </w:r>
      <w:r w:rsidRPr="00701B12">
        <w:rPr>
          <w:sz w:val="24"/>
          <w:szCs w:val="24"/>
        </w:rPr>
        <w:t xml:space="preserve"> as a student at the institution on a cash pay basis.</w:t>
      </w:r>
    </w:p>
    <w:p w:rsidR="00260941" w:rsidRDefault="00260941" w:rsidP="00793A73">
      <w:pPr>
        <w:jc w:val="both"/>
        <w:rPr>
          <w:rFonts w:ascii="Times New Roman" w:eastAsia="Times New Roman" w:hAnsi="Times New Roman" w:cs="Times New Roman"/>
          <w:b/>
          <w:sz w:val="24"/>
          <w:szCs w:val="24"/>
        </w:rPr>
      </w:pPr>
    </w:p>
    <w:p w:rsidR="00793A73" w:rsidRPr="00701B12" w:rsidRDefault="00793A73" w:rsidP="00793A73">
      <w:pPr>
        <w:jc w:val="both"/>
        <w:rPr>
          <w:sz w:val="24"/>
          <w:szCs w:val="24"/>
        </w:rPr>
      </w:pPr>
      <w:r w:rsidRPr="00701B12">
        <w:rPr>
          <w:rFonts w:ascii="Times New Roman" w:eastAsia="Times New Roman" w:hAnsi="Times New Roman" w:cs="Times New Roman"/>
          <w:b/>
          <w:sz w:val="24"/>
          <w:szCs w:val="24"/>
        </w:rPr>
        <w:t>DETERMINATION OF PROGRESS STATUS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w:t>
      </w:r>
      <w:r w:rsidR="001D3E6D">
        <w:rPr>
          <w:rFonts w:eastAsia="Calibri" w:cs="Calibri"/>
          <w:sz w:val="24"/>
          <w:szCs w:val="24"/>
        </w:rPr>
        <w:t xml:space="preserve"> o</w:t>
      </w:r>
      <w:r w:rsidRPr="00701B12">
        <w:rPr>
          <w:rFonts w:eastAsia="Calibri" w:cs="Calibri"/>
          <w:sz w:val="24"/>
          <w:szCs w:val="24"/>
        </w:rPr>
        <w:t xml:space="preserve">n warning or has prevailed upon appeal resulting in a status of probation.  </w:t>
      </w:r>
    </w:p>
    <w:p w:rsidR="00E70FCE" w:rsidRDefault="00E70FCE"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lastRenderedPageBreak/>
        <w:t>WARNING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Students who fail to meet minimum requirements for attendance or academic progress are placed on warning and considered to be making satisfactory academic progress during the warning period.  The student will be advised in writing on the actions required to attain satisfactory academic progress by the next evaluation. Students will remain eligible for Title IV programs during one payment period.  If at the end of the warning period, the student has still not met both the attendance and academic requirements for SAP he/she will lose title IV eligibility. Unless they successfully appeal.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PROBATION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 xml:space="preserve">Students who fail to meet minimum requirements for attendance or academic progress after the warning period will lose title IV eligibility if they do not meet SAP by the end of the warning </w:t>
      </w:r>
      <w:r w:rsidR="00EC0BF5" w:rsidRPr="00701B12">
        <w:rPr>
          <w:rFonts w:eastAsia="Calibri" w:cs="Calibri"/>
          <w:sz w:val="24"/>
          <w:szCs w:val="24"/>
        </w:rPr>
        <w:t>period unless</w:t>
      </w:r>
      <w:r w:rsidRPr="00701B12">
        <w:rPr>
          <w:rFonts w:eastAsia="Calibri" w:cs="Calibri"/>
          <w:sz w:val="24"/>
          <w:szCs w:val="24"/>
        </w:rPr>
        <w:t xml:space="preserve"> they successfully appeal the decision. If the student successfully appeals they will be placed on probation. Student wil</w:t>
      </w:r>
      <w:r w:rsidR="00B20D70" w:rsidRPr="00701B12">
        <w:rPr>
          <w:rFonts w:eastAsia="Calibri" w:cs="Calibri"/>
          <w:sz w:val="24"/>
          <w:szCs w:val="24"/>
        </w:rPr>
        <w:t>l be on probation with</w:t>
      </w:r>
      <w:r w:rsidRPr="00701B12">
        <w:rPr>
          <w:rFonts w:eastAsia="Calibri" w:cs="Calibri"/>
          <w:sz w:val="24"/>
          <w:szCs w:val="24"/>
        </w:rPr>
        <w:t xml:space="preserve"> an academic plan if they can meet SAP by the end of the next evaluation period. If they cannot meet SAP by the next evaluation period they will lose Title IV funding &amp; become a cash pay Student.</w:t>
      </w:r>
    </w:p>
    <w:p w:rsidR="003763E6" w:rsidRPr="00701B12" w:rsidRDefault="003763E6"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i/>
          <w:sz w:val="24"/>
          <w:szCs w:val="24"/>
        </w:rPr>
        <w:t>Note:</w:t>
      </w:r>
      <w:r w:rsidRPr="00701B12">
        <w:rPr>
          <w:rFonts w:eastAsia="Calibri" w:cs="Calibri"/>
          <w:sz w:val="24"/>
          <w:szCs w:val="24"/>
        </w:rPr>
        <w:t xml:space="preserve"> The institution may only allow for the Status of Probation for students who are not considered meeting minimum standards for SAP if: 1. The institution determines that SAP progress standards can be met by the end of the subsequent evaluation period or the institution develops an academic plan for the student that, if followed , will ensure that the student is able to meet the institution’s SAP requirements by a specific point within the maximum time frame established for the individual student.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RE-ESTABLISHMENT OF SATISFACTORY ACADEMIC PROGRESS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may re-establish satisfactory academic progress and Title IV aid, as applicable, by meeting minimum attendance and academic requirements by the end of the warning or probationary period.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INTERRUPTIONS, COURSE INCOMPLETES, WITHDRAWALS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rsidR="00793A73" w:rsidRPr="00701B12" w:rsidRDefault="00793A73" w:rsidP="00D06E6F">
      <w:pPr>
        <w:tabs>
          <w:tab w:val="left" w:pos="-27760"/>
          <w:tab w:val="left" w:pos="0"/>
          <w:tab w:val="left" w:pos="432"/>
          <w:tab w:val="left" w:pos="720"/>
          <w:tab w:val="left" w:pos="1440"/>
          <w:tab w:val="left" w:pos="2160"/>
        </w:tabs>
        <w:jc w:val="both"/>
        <w:rPr>
          <w:sz w:val="24"/>
          <w:szCs w:val="24"/>
        </w:rPr>
      </w:pPr>
      <w:r w:rsidRPr="00701B12">
        <w:rPr>
          <w:rFonts w:eastAsia="Calibri" w:cs="Calibri"/>
          <w:b/>
          <w:sz w:val="24"/>
          <w:szCs w:val="24"/>
        </w:rPr>
        <w:t>APPEAL PROCEDURE</w:t>
      </w:r>
      <w:r w:rsidR="00D06E6F">
        <w:rPr>
          <w:rFonts w:eastAsia="Calibri" w:cs="Calibri"/>
          <w:b/>
          <w:sz w:val="24"/>
          <w:szCs w:val="24"/>
        </w:rPr>
        <w:tab/>
      </w:r>
      <w:r w:rsidR="00D06E6F">
        <w:rPr>
          <w:rFonts w:eastAsia="Calibri" w:cs="Calibri"/>
          <w:b/>
          <w:sz w:val="24"/>
          <w:szCs w:val="24"/>
        </w:rPr>
        <w:tab/>
      </w:r>
      <w:r w:rsidR="00D06E6F">
        <w:rPr>
          <w:rFonts w:eastAsia="Calibri" w:cs="Calibri"/>
          <w:b/>
          <w:sz w:val="24"/>
          <w:szCs w:val="24"/>
        </w:rPr>
        <w:tab/>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If a student is determined to not be making satisfactory academic progress, the student may appeal the determination within ten calendar days, of being notified.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t>
      </w:r>
      <w:r w:rsidRPr="00701B12">
        <w:rPr>
          <w:rFonts w:eastAsia="Calibri" w:cs="Calibri"/>
          <w:sz w:val="24"/>
          <w:szCs w:val="24"/>
        </w:rPr>
        <w:lastRenderedPageBreak/>
        <w:t xml:space="preserve">why the determination should be reversed. This information should include what has changed about the student’s situation that will allow them to achieve Satisfactory Academic Progress by the next evaluation point.  Appeal documents will be </w:t>
      </w:r>
      <w:r w:rsidR="00EC0BF5" w:rsidRPr="00701B12">
        <w:rPr>
          <w:rFonts w:eastAsia="Calibri" w:cs="Calibri"/>
          <w:sz w:val="24"/>
          <w:szCs w:val="24"/>
        </w:rPr>
        <w:t>reviewed,</w:t>
      </w:r>
      <w:r w:rsidRPr="00701B12">
        <w:rPr>
          <w:rFonts w:eastAsia="Calibri" w:cs="Calibri"/>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w:t>
      </w:r>
      <w:r w:rsidR="00EC0BF5" w:rsidRPr="00701B12">
        <w:rPr>
          <w:rFonts w:eastAsia="Calibri" w:cs="Calibri"/>
          <w:sz w:val="24"/>
          <w:szCs w:val="24"/>
        </w:rPr>
        <w:t>reversed,</w:t>
      </w:r>
      <w:r w:rsidRPr="00701B12">
        <w:rPr>
          <w:rFonts w:eastAsia="Calibri" w:cs="Calibri"/>
          <w:sz w:val="24"/>
          <w:szCs w:val="24"/>
        </w:rPr>
        <w:t xml:space="preserve"> and federal financial aid will be reinstated, if applicable.</w:t>
      </w:r>
    </w:p>
    <w:p w:rsidR="0035453F" w:rsidRDefault="0035453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NONCREDIT, REMEDIAL COURSES, REPETITIONS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Noncredit, remedial courses and repetitions do not apply to this institution. Therefore, these items have no effect upon the school's satisfactory academic progress standards.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TRANSFER HOURS</w:t>
      </w:r>
    </w:p>
    <w:p w:rsidR="00793A73" w:rsidRPr="00701B12" w:rsidRDefault="00235392"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Pr>
          <w:rFonts w:eastAsia="Calibri" w:cs="Calibri"/>
          <w:sz w:val="24"/>
          <w:szCs w:val="24"/>
        </w:rPr>
        <w:t>R</w:t>
      </w:r>
      <w:r w:rsidR="007277C0" w:rsidRPr="00701B12">
        <w:rPr>
          <w:rFonts w:eastAsia="Calibri" w:cs="Calibri"/>
          <w:sz w:val="24"/>
          <w:szCs w:val="24"/>
        </w:rPr>
        <w:t>egarding</w:t>
      </w:r>
      <w:r w:rsidR="00793A73" w:rsidRPr="00701B12">
        <w:rPr>
          <w:rFonts w:eastAsia="Calibri" w:cs="Calibri"/>
          <w:sz w:val="24"/>
          <w:szCs w:val="24"/>
        </w:rPr>
        <w:t xml:space="preserve"> Satisfactory Academic Progress, a student’s transfer hours will be counted as both attempted and earned hours for the purpose of determining when the allowable maximum time frame has been exhausted.</w:t>
      </w:r>
      <w:r w:rsidR="00793A73" w:rsidRPr="00701B12">
        <w:rPr>
          <w:rFonts w:eastAsia="Calibri" w:cs="Calibri"/>
          <w:sz w:val="24"/>
          <w:szCs w:val="24"/>
        </w:rPr>
        <w:tab/>
      </w:r>
      <w:r w:rsidR="00511B51">
        <w:rPr>
          <w:rFonts w:eastAsia="Calibri" w:cs="Calibri"/>
          <w:sz w:val="24"/>
          <w:szCs w:val="24"/>
        </w:rPr>
        <w:t xml:space="preserve">SAP Evaluation Periods are based on Actual Contracted Hours. </w:t>
      </w:r>
      <w:r w:rsidR="00793A73" w:rsidRPr="00701B12">
        <w:rPr>
          <w:rFonts w:eastAsia="Calibri" w:cs="Calibri"/>
          <w:sz w:val="24"/>
          <w:szCs w:val="24"/>
        </w:rPr>
        <w:tab/>
      </w:r>
      <w:r w:rsidR="00793A73" w:rsidRPr="00701B12">
        <w:rPr>
          <w:rFonts w:eastAsia="Calibri" w:cs="Calibri"/>
          <w:sz w:val="24"/>
          <w:szCs w:val="24"/>
        </w:rPr>
        <w:tab/>
        <w:t xml:space="preserve">   </w:t>
      </w:r>
    </w:p>
    <w:p w:rsidR="00793A73" w:rsidRPr="00701B12" w:rsidRDefault="00793A73" w:rsidP="00793A73">
      <w:pPr>
        <w:tabs>
          <w:tab w:val="left" w:pos="0"/>
        </w:tabs>
        <w:spacing w:after="200" w:line="276" w:lineRule="auto"/>
        <w:ind w:left="360"/>
        <w:rPr>
          <w:sz w:val="24"/>
          <w:szCs w:val="24"/>
        </w:rPr>
      </w:pPr>
      <w:r w:rsidRPr="00701B12">
        <w:rPr>
          <w:rFonts w:eastAsia="Calibri" w:cs="Calibri"/>
          <w:sz w:val="24"/>
          <w:szCs w:val="24"/>
        </w:rPr>
        <w:t>All scheduled review dates will be set in accordance to the enrollment dates stated on the enrollment contract. In addition to the required number of hours, students must also have to maintain a (70%) “C” or better grade average.</w:t>
      </w:r>
    </w:p>
    <w:p w:rsidR="00793A73" w:rsidRPr="00701B12" w:rsidRDefault="00793A73" w:rsidP="00793A73">
      <w:pPr>
        <w:tabs>
          <w:tab w:val="left" w:pos="0"/>
        </w:tabs>
        <w:spacing w:after="200" w:line="276" w:lineRule="auto"/>
        <w:ind w:firstLine="360"/>
        <w:jc w:val="both"/>
        <w:rPr>
          <w:sz w:val="24"/>
          <w:szCs w:val="24"/>
        </w:rPr>
      </w:pPr>
      <w:r w:rsidRPr="00701B12">
        <w:rPr>
          <w:rFonts w:ascii="Arial" w:eastAsia="Arial" w:hAnsi="Arial" w:cs="Arial"/>
          <w:b/>
          <w:sz w:val="24"/>
          <w:szCs w:val="24"/>
          <w:u w:val="single"/>
        </w:rPr>
        <w:t>Re</w:t>
      </w:r>
      <w:r w:rsidR="006E627A">
        <w:rPr>
          <w:rFonts w:ascii="Arial" w:eastAsia="Arial" w:hAnsi="Arial" w:cs="Arial"/>
          <w:b/>
          <w:sz w:val="24"/>
          <w:szCs w:val="24"/>
          <w:u w:val="single"/>
        </w:rPr>
        <w:t>-</w:t>
      </w:r>
      <w:r w:rsidRPr="00701B12">
        <w:rPr>
          <w:rFonts w:ascii="Arial" w:eastAsia="Arial" w:hAnsi="Arial" w:cs="Arial"/>
          <w:b/>
          <w:sz w:val="24"/>
          <w:szCs w:val="24"/>
          <w:u w:val="single"/>
        </w:rPr>
        <w:t>entering</w:t>
      </w:r>
    </w:p>
    <w:p w:rsidR="00305195" w:rsidRPr="00701B12" w:rsidRDefault="00793A73" w:rsidP="00305195">
      <w:pPr>
        <w:tabs>
          <w:tab w:val="left" w:pos="0"/>
        </w:tabs>
        <w:spacing w:after="200" w:line="276" w:lineRule="auto"/>
        <w:ind w:left="360" w:firstLine="60"/>
        <w:jc w:val="both"/>
        <w:rPr>
          <w:rFonts w:eastAsia="Calibri" w:cs="Calibri"/>
          <w:sz w:val="24"/>
          <w:szCs w:val="24"/>
        </w:rPr>
      </w:pPr>
      <w:r w:rsidRPr="00701B12">
        <w:rPr>
          <w:rFonts w:eastAsia="Calibri" w:cs="Calibri"/>
          <w:sz w:val="24"/>
          <w:szCs w:val="24"/>
        </w:rPr>
        <w:t>Students accepted for re-entering into the</w:t>
      </w:r>
      <w:r w:rsidR="00305195" w:rsidRPr="00701B12">
        <w:rPr>
          <w:rFonts w:eastAsia="Calibri" w:cs="Calibri"/>
          <w:sz w:val="24"/>
          <w:szCs w:val="24"/>
        </w:rPr>
        <w:t xml:space="preserve"> same</w:t>
      </w:r>
      <w:r w:rsidRPr="00701B12">
        <w:rPr>
          <w:rFonts w:eastAsia="Calibri" w:cs="Calibri"/>
          <w:sz w:val="24"/>
          <w:szCs w:val="24"/>
        </w:rPr>
        <w:t xml:space="preserve"> program of study, will be placed under the same satisfactory progress status prevailing at the time of the prior withdrawal.</w:t>
      </w:r>
      <w:r w:rsidR="00305195" w:rsidRPr="00701B12">
        <w:rPr>
          <w:rFonts w:eastAsia="Calibri" w:cs="Calibri"/>
          <w:sz w:val="24"/>
          <w:szCs w:val="24"/>
        </w:rPr>
        <w:t xml:space="preserve"> Fee’s on page 50 for reentering. </w:t>
      </w:r>
    </w:p>
    <w:p w:rsidR="00793A73" w:rsidRPr="00701B12" w:rsidRDefault="00793A73" w:rsidP="00305195">
      <w:pPr>
        <w:tabs>
          <w:tab w:val="left" w:pos="0"/>
        </w:tabs>
        <w:spacing w:after="200" w:line="276" w:lineRule="auto"/>
        <w:ind w:left="360" w:firstLine="60"/>
        <w:jc w:val="both"/>
        <w:rPr>
          <w:sz w:val="24"/>
          <w:szCs w:val="24"/>
        </w:rPr>
      </w:pPr>
      <w:r w:rsidRPr="00701B12">
        <w:rPr>
          <w:rFonts w:ascii="Arial" w:eastAsia="Arial" w:hAnsi="Arial" w:cs="Arial"/>
          <w:b/>
          <w:sz w:val="24"/>
          <w:szCs w:val="24"/>
          <w:u w:val="single"/>
        </w:rPr>
        <w:t>Course Incompleteness</w:t>
      </w:r>
      <w:r w:rsidRPr="00701B12">
        <w:rPr>
          <w:rFonts w:ascii="Arial" w:eastAsia="Arial" w:hAnsi="Arial" w:cs="Arial"/>
          <w:sz w:val="24"/>
          <w:szCs w:val="24"/>
          <w:u w:val="single"/>
        </w:rPr>
        <w:t xml:space="preserve"> </w:t>
      </w:r>
    </w:p>
    <w:p w:rsidR="00793A73" w:rsidRPr="00701B12" w:rsidRDefault="00793A73" w:rsidP="00793A73">
      <w:pPr>
        <w:tabs>
          <w:tab w:val="left" w:pos="0"/>
        </w:tabs>
        <w:spacing w:after="200" w:line="276" w:lineRule="auto"/>
        <w:ind w:left="420"/>
        <w:jc w:val="both"/>
        <w:rPr>
          <w:sz w:val="24"/>
          <w:szCs w:val="24"/>
        </w:rPr>
      </w:pPr>
      <w:r w:rsidRPr="00701B12">
        <w:rPr>
          <w:rFonts w:eastAsia="Calibri" w:cs="Calibri"/>
          <w:sz w:val="24"/>
          <w:szCs w:val="24"/>
        </w:rPr>
        <w:t>Course incompleteness, repetitions and non-credit remedial course are not applicable to this institution’s courses of instruction.</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z w:val="24"/>
          <w:szCs w:val="24"/>
        </w:rPr>
      </w:pPr>
      <w:r w:rsidRPr="00701B12">
        <w:rPr>
          <w:rFonts w:eastAsia="Calibri" w:cs="Calibri"/>
          <w:b/>
          <w:sz w:val="24"/>
          <w:szCs w:val="24"/>
          <w:u w:val="single"/>
        </w:rPr>
        <w:t>EXTRA-INSTRUCTIONAL CHARGES POLICIES</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eastAsia="Calibri" w:cs="Calibri"/>
          <w:sz w:val="24"/>
          <w:szCs w:val="24"/>
        </w:rPr>
      </w:pPr>
      <w:r w:rsidRPr="00701B12">
        <w:rPr>
          <w:rFonts w:eastAsia="Calibri" w:cs="Calibri"/>
          <w:sz w:val="24"/>
          <w:szCs w:val="24"/>
        </w:rPr>
        <w:t>Each course/program has been scheduled for completion within an allotted time frame. A grace period of approximately ten percent has been added to the calculated completion date for each program.  It is not realistic to expect to receive an education for free.  The school has reserved space, equipment, and licensed instructors for each student and course/program.  If a student does not graduate within the contract period, additional training will be billed at the rate of $250 per week, or any part thereof, payable in advance, until graduation.  Students will not be allowed to clock in until applicable weekly payments are made.</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lastRenderedPageBreak/>
        <w:t>Official Withdrawal vs. Unofficial Withdrawal</w:t>
      </w:r>
    </w:p>
    <w:p w:rsidR="008F5479" w:rsidRPr="008F5479" w:rsidRDefault="00793A73" w:rsidP="008F5479">
      <w:pPr>
        <w:widowControl/>
        <w:numPr>
          <w:ilvl w:val="0"/>
          <w:numId w:val="36"/>
        </w:numPr>
        <w:tabs>
          <w:tab w:val="left" w:pos="720"/>
        </w:tabs>
        <w:suppressAutoHyphens w:val="0"/>
        <w:overflowPunct/>
        <w:adjustRightInd w:val="0"/>
        <w:ind w:left="720" w:hanging="360"/>
        <w:jc w:val="both"/>
        <w:textAlignment w:val="auto"/>
        <w:rPr>
          <w:rFonts w:ascii="Times New Roman" w:eastAsiaTheme="minorHAnsi" w:hAnsi="Times New Roman" w:cs="Times New Roman"/>
          <w:kern w:val="0"/>
          <w:sz w:val="24"/>
          <w:szCs w:val="24"/>
        </w:rPr>
      </w:pPr>
      <w:r w:rsidRPr="00701B12">
        <w:rPr>
          <w:rFonts w:eastAsia="Calibri" w:cs="Calibri"/>
          <w:sz w:val="24"/>
          <w:szCs w:val="24"/>
        </w:rPr>
        <w:t>An official withdrawal occurs when the student gives notice or withdrawal. Unofficial withdrawal occurs when student must be dropped</w:t>
      </w:r>
      <w:r w:rsidR="008F5479">
        <w:rPr>
          <w:rFonts w:eastAsia="Calibri" w:cs="Calibri"/>
          <w:sz w:val="24"/>
          <w:szCs w:val="24"/>
        </w:rPr>
        <w:t xml:space="preserve"> </w:t>
      </w:r>
      <w:r w:rsidR="008F5479" w:rsidRPr="008F5479">
        <w:rPr>
          <w:rFonts w:ascii="Times New Roman" w:eastAsiaTheme="minorHAnsi" w:hAnsi="Times New Roman" w:cs="Times New Roman"/>
          <w:kern w:val="0"/>
          <w:sz w:val="24"/>
          <w:szCs w:val="24"/>
        </w:rPr>
        <w:t>for noncompliance with General Policies, including SAP, this contract, or State Laws and Regulations; Improper conduct or any action which causes or could cause bodily harm to a client, a student, or employee of the school; willful destruction of school property; and theft or any illegal act.</w:t>
      </w:r>
    </w:p>
    <w:p w:rsidR="00E70FCE" w:rsidRPr="008F5479" w:rsidRDefault="00E70FCE"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Withdrawal Procedure for Student wishing to Withdraw:</w:t>
      </w:r>
    </w:p>
    <w:p w:rsidR="005B1FD8" w:rsidRDefault="00793A73" w:rsidP="00E70F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r w:rsidRPr="00701B12">
        <w:rPr>
          <w:rFonts w:eastAsia="Calibri" w:cs="Calibri"/>
          <w:sz w:val="24"/>
          <w:szCs w:val="24"/>
        </w:rPr>
        <w:t xml:space="preserve">Written notice in the form of a hand delivered letter, or by US Mail with a signature required; stating the reason &amp; the date to officially withdraw is required. All students will be held accountable by the Withdrawal Refund Policy as laid out on their Contract and in this Catalog. All Return to Title IV will be done in a timely manner. </w:t>
      </w:r>
    </w:p>
    <w:p w:rsidR="00E70FCE" w:rsidRPr="00E70FCE" w:rsidRDefault="00E70FCE" w:rsidP="00E70F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p>
    <w:p w:rsidR="003B7BA2" w:rsidRPr="00701B12" w:rsidRDefault="003B7BA2" w:rsidP="003B7BA2">
      <w:pPr>
        <w:spacing w:line="480" w:lineRule="auto"/>
        <w:rPr>
          <w:sz w:val="24"/>
          <w:szCs w:val="24"/>
        </w:rPr>
      </w:pPr>
      <w:r w:rsidRPr="00701B12">
        <w:rPr>
          <w:rFonts w:ascii="Arial" w:eastAsia="Arial" w:hAnsi="Arial" w:cs="Arial"/>
          <w:b/>
          <w:sz w:val="24"/>
          <w:szCs w:val="24"/>
          <w:u w:val="single"/>
        </w:rPr>
        <w:t>Withdrawal-Refund Policy</w:t>
      </w:r>
    </w:p>
    <w:p w:rsidR="00EC4A74" w:rsidRPr="00701B12" w:rsidRDefault="00EC4A74" w:rsidP="00EC4A74">
      <w:pPr>
        <w:tabs>
          <w:tab w:val="left" w:pos="0"/>
        </w:tabs>
        <w:adjustRightInd w:val="0"/>
        <w:rPr>
          <w:rFonts w:ascii="Times New Roman" w:hAnsi="Times New Roman" w:cs="Times New Roman"/>
          <w:sz w:val="24"/>
          <w:szCs w:val="24"/>
        </w:rPr>
      </w:pPr>
      <w:r w:rsidRPr="00701B12">
        <w:rPr>
          <w:rFonts w:ascii="Times New Roman" w:hAnsi="Times New Roman" w:cs="Times New Roman"/>
          <w:sz w:val="24"/>
          <w:szCs w:val="24"/>
        </w:rPr>
        <w:t>REFUND POLICY – NOTICE OF CANCELLATION</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Any monies due the applicant or students shall be refunded within 45 days of official cancellation or withdrawal. Official cancellation or withdrawal shall occur on the earlier of the dates that:</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jc w:val="both"/>
        <w:rPr>
          <w:rFonts w:ascii="Times New Roman" w:hAnsi="Times New Roman" w:cs="Times New Roman"/>
          <w:sz w:val="24"/>
          <w:szCs w:val="24"/>
        </w:rPr>
      </w:pP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An applicant is not accepted by the school. The applicant shall be entitled to a refund of all monies paid.</w:t>
      </w: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(or in the case of a student under legal age, his/her parent or guardian) cancels his/her enrollment in writing within three business days of signing the enrollment agreement. In this case all monies collected by the school shall be refunded, regardless of </w:t>
      </w:r>
      <w:r w:rsidR="00FF5FC4" w:rsidRPr="00701B12">
        <w:rPr>
          <w:rFonts w:ascii="Times New Roman" w:hAnsi="Times New Roman" w:cs="Times New Roman"/>
          <w:sz w:val="24"/>
          <w:szCs w:val="24"/>
        </w:rPr>
        <w:t>whether</w:t>
      </w:r>
      <w:r w:rsidRPr="00701B12">
        <w:rPr>
          <w:rFonts w:ascii="Times New Roman" w:hAnsi="Times New Roman" w:cs="Times New Roman"/>
          <w:sz w:val="24"/>
          <w:szCs w:val="24"/>
        </w:rPr>
        <w:t xml:space="preserve"> the student has actually started classes.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cancels his/her enrollment after three business days of signing the contract but prior to starting classes.  In </w:t>
      </w:r>
      <w:r w:rsidR="00941824" w:rsidRPr="00701B12">
        <w:rPr>
          <w:rFonts w:ascii="Times New Roman" w:hAnsi="Times New Roman" w:cs="Times New Roman"/>
          <w:sz w:val="24"/>
          <w:szCs w:val="24"/>
        </w:rPr>
        <w:t>such</w:t>
      </w:r>
      <w:r w:rsidRPr="00701B12">
        <w:rPr>
          <w:rFonts w:ascii="Times New Roman" w:hAnsi="Times New Roman" w:cs="Times New Roman"/>
          <w:sz w:val="24"/>
          <w:szCs w:val="24"/>
        </w:rPr>
        <w:t xml:space="preserve"> cases he/she shall be entitled to a refund of all monies paid to the school.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notifies the institution of his/her withdrawal in writing.</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on an approved leave of absence notifies the school that he/she will not be returning. The date of withdrawal shall the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expelled by the School.</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lastRenderedPageBreak/>
        <w:t>A Student is officially or unofficially withdrawn (unofficial withdrawals will be determined by the institution by 14 days after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type 2, 3, 4 or 5, official cancellations or withdrawals, the cancellation date will be determined by the postmark on the written notification, or the date said notification is delivered to the school administrator or owner in person.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b/>
          <w:bCs/>
          <w:sz w:val="24"/>
          <w:szCs w:val="24"/>
        </w:rPr>
      </w:pPr>
      <w:r w:rsidRPr="00701B12">
        <w:rPr>
          <w:rFonts w:ascii="Times New Roman" w:hAnsi="Times New Roman" w:cs="Times New Roman"/>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rsidR="005B1FD8" w:rsidRDefault="005B1FD8"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564529" w:rsidRDefault="00564529"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w:t>
      </w:r>
      <w:r w:rsidRPr="00701B12">
        <w:rPr>
          <w:rFonts w:ascii="Times New Roman" w:hAnsi="Times New Roman" w:cs="Times New Roman"/>
          <w:b/>
          <w:bCs/>
          <w:sz w:val="24"/>
          <w:szCs w:val="24"/>
        </w:rPr>
        <w:tab/>
        <w:t>PERCENT OF SCHEDULED TIME</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TOTAL TUITION SCHOOL</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ENROLLED TO TOTAL COURSE/PROGRAM</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SHALL RECEIVE/RETAIN</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0.01% to 04.9%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20%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 xml:space="preserve">  5% to 09.9%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30%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10% to 14.9%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15% to 24.9%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45%</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25% to 49.9%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70%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50% and over</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100%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All refunds will be calculated based on the students last date of attendance</w:t>
      </w:r>
      <w:r w:rsidR="00A37DF8" w:rsidRPr="00701B12">
        <w:rPr>
          <w:rFonts w:ascii="Times New Roman" w:hAnsi="Times New Roman" w:cs="Times New Roman"/>
          <w:sz w:val="24"/>
          <w:szCs w:val="24"/>
        </w:rPr>
        <w:t xml:space="preserve">, using </w:t>
      </w:r>
      <w:r w:rsidR="00610029" w:rsidRPr="00701B12">
        <w:rPr>
          <w:rFonts w:ascii="Times New Roman" w:hAnsi="Times New Roman" w:cs="Times New Roman"/>
          <w:sz w:val="24"/>
          <w:szCs w:val="24"/>
        </w:rPr>
        <w:t>SCHEDULED</w:t>
      </w:r>
      <w:r w:rsidR="00A37DF8" w:rsidRPr="00701B12">
        <w:rPr>
          <w:rFonts w:ascii="Times New Roman" w:hAnsi="Times New Roman" w:cs="Times New Roman"/>
          <w:sz w:val="24"/>
          <w:szCs w:val="24"/>
        </w:rPr>
        <w:t xml:space="preserve"> Hours</w:t>
      </w:r>
      <w:r w:rsidRPr="00701B12">
        <w:rPr>
          <w:rFonts w:ascii="Times New Roman" w:hAnsi="Times New Roman" w:cs="Times New Roman"/>
          <w:sz w:val="24"/>
          <w:szCs w:val="24"/>
        </w:rPr>
        <w:t xml:space="preserv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School is permanently closed or no longer offering instruction after a student has enrolled, the school will provide a pro rata refund of tuition to the student OR provide course completion through a pre-arranged teach out agreement with another institution.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the course is canceled subsequent to a student's enrollment, and before instruction begins, the school will either provide a full refund of all monies paid or completion of the course at a later time.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such an event a class is dropped by the school or canceled by the school, the school will refund tuition for such class.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the event the school cancels a course and or a program and ceases to offer instruction after students have enrolled and instruction had begun, the school shall at its option: </w:t>
      </w:r>
    </w:p>
    <w:p w:rsidR="00E42614" w:rsidRPr="00701B12" w:rsidRDefault="00E42614" w:rsidP="00E426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lastRenderedPageBreak/>
        <w:t xml:space="preserve">Provide a pro rata refund for all students transferring to another school; or Provide completion of the course and or program; or Participate in a Teach-Out Agreement; or </w:t>
      </w:r>
      <w:r w:rsidR="00A150C1" w:rsidRPr="00701B12">
        <w:rPr>
          <w:rFonts w:ascii="Times New Roman" w:hAnsi="Times New Roman" w:cs="Times New Roman"/>
          <w:sz w:val="24"/>
          <w:szCs w:val="24"/>
        </w:rPr>
        <w:t>provide</w:t>
      </w:r>
      <w:r w:rsidRPr="00701B12">
        <w:rPr>
          <w:rFonts w:ascii="Times New Roman" w:hAnsi="Times New Roman" w:cs="Times New Roman"/>
          <w:sz w:val="24"/>
          <w:szCs w:val="24"/>
        </w:rPr>
        <w:t xml:space="preserve"> a full refund of all monies paid.</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receiving VA Benefits will receive a 100% refund within 40 days if they withdraw on or before the 1</w:t>
      </w:r>
      <w:r w:rsidRPr="00701B12">
        <w:rPr>
          <w:rFonts w:ascii="Times New Roman" w:hAnsi="Times New Roman" w:cs="Times New Roman"/>
          <w:sz w:val="24"/>
          <w:szCs w:val="24"/>
          <w:vertAlign w:val="superscript"/>
        </w:rPr>
        <w:t>st</w:t>
      </w:r>
      <w:r w:rsidRPr="00701B12">
        <w:rPr>
          <w:rFonts w:ascii="Times New Roman" w:hAnsi="Times New Roman" w:cs="Times New Roman"/>
          <w:sz w:val="24"/>
          <w:szCs w:val="24"/>
        </w:rPr>
        <w:t xml:space="preserve"> day of class, and the VA student is not required to provide written notice of withdrawal.</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bookmarkStart w:id="2" w:name="_Hlk535573970"/>
      <w:r w:rsidRPr="00701B12">
        <w:rPr>
          <w:rFonts w:ascii="Times New Roman" w:hAnsi="Times New Roman" w:cs="Times New Roman"/>
          <w:sz w:val="24"/>
          <w:szCs w:val="24"/>
        </w:rPr>
        <w:t xml:space="preserve">All extra costs such as Books, </w:t>
      </w:r>
      <w:r w:rsidR="00EB6E46" w:rsidRPr="00701B12">
        <w:rPr>
          <w:rFonts w:ascii="Times New Roman" w:hAnsi="Times New Roman" w:cs="Times New Roman"/>
          <w:sz w:val="24"/>
          <w:szCs w:val="24"/>
        </w:rPr>
        <w:t>E</w:t>
      </w:r>
      <w:r w:rsidRPr="00701B12">
        <w:rPr>
          <w:rFonts w:ascii="Times New Roman" w:hAnsi="Times New Roman" w:cs="Times New Roman"/>
          <w:sz w:val="24"/>
          <w:szCs w:val="24"/>
        </w:rPr>
        <w:t xml:space="preserve">quipment and Graduation fees, </w:t>
      </w:r>
      <w:r w:rsidR="00EB6E46" w:rsidRPr="00701B12">
        <w:rPr>
          <w:rFonts w:ascii="Times New Roman" w:hAnsi="Times New Roman" w:cs="Times New Roman"/>
          <w:sz w:val="24"/>
          <w:szCs w:val="24"/>
        </w:rPr>
        <w:t>Testing fees</w:t>
      </w:r>
      <w:r w:rsidRPr="00701B12">
        <w:rPr>
          <w:rFonts w:ascii="Times New Roman" w:hAnsi="Times New Roman" w:cs="Times New Roman"/>
          <w:sz w:val="24"/>
          <w:szCs w:val="24"/>
        </w:rPr>
        <w:t>, which are not included in the tuition total are Refundable</w:t>
      </w:r>
      <w:r w:rsidR="00EB6E46" w:rsidRPr="00701B12">
        <w:rPr>
          <w:rFonts w:ascii="Times New Roman" w:hAnsi="Times New Roman" w:cs="Times New Roman"/>
          <w:sz w:val="24"/>
          <w:szCs w:val="24"/>
        </w:rPr>
        <w:t>, provided they are in unused condition; within 20 days of receipt</w:t>
      </w:r>
      <w:bookmarkEnd w:id="2"/>
      <w:r w:rsidR="00EB6E46" w:rsidRPr="00701B12">
        <w:rPr>
          <w:rFonts w:ascii="Times New Roman" w:hAnsi="Times New Roman" w:cs="Times New Roman"/>
          <w:sz w:val="24"/>
          <w:szCs w:val="24"/>
        </w:rPr>
        <w:t xml:space="preserve">. </w:t>
      </w:r>
      <w:r w:rsidRPr="00701B12">
        <w:rPr>
          <w:rFonts w:ascii="Times New Roman" w:hAnsi="Times New Roman" w:cs="Times New Roman"/>
          <w:sz w:val="24"/>
          <w:szCs w:val="24"/>
        </w:rPr>
        <w:t xml:space="preserve"> </w:t>
      </w:r>
    </w:p>
    <w:p w:rsidR="00E42614" w:rsidRPr="00701B12" w:rsidRDefault="00E42614" w:rsidP="00E42614">
      <w:pPr>
        <w:widowControl/>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ind w:left="720"/>
        <w:jc w:val="both"/>
        <w:textAlignment w:val="auto"/>
        <w:rPr>
          <w:rFonts w:ascii="Times New Roman" w:hAnsi="Times New Roman" w:cs="Times New Roman"/>
          <w:sz w:val="24"/>
          <w:szCs w:val="24"/>
        </w:rPr>
      </w:pPr>
    </w:p>
    <w:p w:rsidR="00707BF8" w:rsidRPr="00701B12" w:rsidRDefault="00707BF8" w:rsidP="00707BF8">
      <w:pPr>
        <w:adjustRightInd w:val="0"/>
        <w:ind w:left="360"/>
        <w:rPr>
          <w:sz w:val="24"/>
          <w:szCs w:val="24"/>
        </w:rPr>
      </w:pPr>
      <w:r w:rsidRPr="00701B12">
        <w:rPr>
          <w:sz w:val="24"/>
          <w:szCs w:val="24"/>
        </w:rPr>
        <w:t>Collection procedures shall reflect ethical business practices</w:t>
      </w:r>
    </w:p>
    <w:p w:rsidR="00E70FCE" w:rsidRDefault="00E70FCE" w:rsidP="003B7BA2">
      <w:pPr>
        <w:tabs>
          <w:tab w:val="left" w:pos="5418"/>
        </w:tabs>
        <w:spacing w:after="200" w:line="276" w:lineRule="auto"/>
        <w:ind w:firstLine="1080"/>
        <w:rPr>
          <w:rFonts w:ascii="Arial" w:eastAsia="Arial" w:hAnsi="Arial" w:cs="Arial"/>
          <w:b/>
          <w:sz w:val="24"/>
          <w:szCs w:val="24"/>
          <w:u w:val="single"/>
        </w:rPr>
      </w:pP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Collection Policy</w:t>
      </w:r>
    </w:p>
    <w:p w:rsidR="003B7BA2" w:rsidRPr="00701B12" w:rsidRDefault="003B7BA2" w:rsidP="003B7BA2">
      <w:pPr>
        <w:tabs>
          <w:tab w:val="left" w:pos="5418"/>
        </w:tabs>
        <w:spacing w:after="200" w:line="276" w:lineRule="auto"/>
        <w:rPr>
          <w:rFonts w:eastAsia="Calibri" w:cs="Calibri"/>
          <w:sz w:val="24"/>
          <w:szCs w:val="24"/>
        </w:rPr>
      </w:pPr>
      <w:r w:rsidRPr="00701B12">
        <w:rPr>
          <w:rFonts w:ascii="Arial" w:eastAsia="Arial" w:hAnsi="Arial" w:cs="Arial"/>
          <w:sz w:val="24"/>
          <w:szCs w:val="24"/>
        </w:rPr>
        <w:t xml:space="preserve">In the event a student leaves owing money, a certified letter will be mailed to the last known address. After 30 days, the school has a right and may make a choice to file a small claim for the money or turn the item over to an attorney for collection. </w:t>
      </w:r>
      <w:r w:rsidRPr="00701B12">
        <w:rPr>
          <w:rFonts w:eastAsia="Calibri" w:cs="Calibri"/>
          <w:sz w:val="24"/>
          <w:szCs w:val="24"/>
        </w:rPr>
        <w:t>Collection procedures shall reflect ethical business practices.</w:t>
      </w:r>
    </w:p>
    <w:bookmarkEnd w:id="1"/>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Return to Title IV Policy</w:t>
      </w:r>
    </w:p>
    <w:p w:rsidR="003B7BA2" w:rsidRPr="00701B12" w:rsidRDefault="003B7BA2" w:rsidP="003B7BA2">
      <w:pPr>
        <w:spacing w:before="240" w:after="240"/>
        <w:ind w:right="240"/>
        <w:rPr>
          <w:sz w:val="24"/>
          <w:szCs w:val="24"/>
        </w:rPr>
      </w:pPr>
      <w:r w:rsidRPr="00701B12">
        <w:rPr>
          <w:rFonts w:ascii="Arial" w:eastAsia="Arial" w:hAnsi="Arial" w:cs="Arial"/>
          <w:color w:val="000000"/>
          <w:sz w:val="24"/>
          <w:szCs w:val="24"/>
        </w:rPr>
        <w:t>Federal Financial Aid (Title IV Funds) is awarded to a student under the assumption that the student will attend school for the entire period for which the aid is awarded. The term “Title IV Funds” refers to the Federal Financial Aid programs authorized under the Higher Education Act of 1965 (as amended) and includes the following programs:</w:t>
      </w:r>
    </w:p>
    <w:p w:rsidR="003B7BA2" w:rsidRPr="00701B12" w:rsidRDefault="003B7BA2" w:rsidP="003B7BA2">
      <w:pPr>
        <w:spacing w:after="200" w:line="276" w:lineRule="auto"/>
        <w:rPr>
          <w:sz w:val="24"/>
          <w:szCs w:val="24"/>
        </w:rPr>
      </w:pPr>
      <w:r w:rsidRPr="00701B12">
        <w:rPr>
          <w:rFonts w:eastAsia="Calibri" w:cs="Calibri"/>
          <w:sz w:val="24"/>
          <w:szCs w:val="24"/>
        </w:rPr>
        <w:t>If a student (parent/guardian in the case of a student under legal age) cancels his/her contract, the cancellation date will be determined by the postmark on written notification or the date said information is delivered to the school’s Financial Aid Director/Owner in person.  Should any aid be disbursed prior to the start of class, all funds will be returned in full to the appropriate agency.</w:t>
      </w:r>
    </w:p>
    <w:p w:rsidR="003B7BA2" w:rsidRPr="00701B12" w:rsidRDefault="003B7BA2" w:rsidP="003B7BA2">
      <w:pPr>
        <w:spacing w:after="200" w:line="276" w:lineRule="auto"/>
        <w:rPr>
          <w:sz w:val="24"/>
          <w:szCs w:val="24"/>
        </w:rPr>
      </w:pPr>
      <w:r w:rsidRPr="00701B12">
        <w:rPr>
          <w:rFonts w:eastAsia="Calibri" w:cs="Calibri"/>
          <w:sz w:val="24"/>
          <w:szCs w:val="24"/>
        </w:rPr>
        <w:t>The Financial Aid Department administers the Return to Title IV Funds Calculation (R2T4).  A student withdrawal can include those students who officially or unofficially withdraw.  Examples would be 1) a student who did not return from an approved or had an unapproved Leave of Absence, 2) those who were terminated from enrollment. 3) those who withdrew from the program and notified the school, 4) the school was notified by a second party due to circumstances beyond the student’s control.  All R2T4 calculations are based on the students last date of attendance as provided by the students attendance records.  The R2T4 determines the amount of aid that was earned.  The R2T4 is based on the payment period.  After the student has completed</w:t>
      </w:r>
      <w:r w:rsidR="007B7343" w:rsidRPr="00701B12">
        <w:rPr>
          <w:rFonts w:eastAsia="Calibri" w:cs="Calibri"/>
          <w:sz w:val="24"/>
          <w:szCs w:val="24"/>
        </w:rPr>
        <w:t xml:space="preserve"> more than</w:t>
      </w:r>
      <w:r w:rsidRPr="00701B12">
        <w:rPr>
          <w:rFonts w:eastAsia="Calibri" w:cs="Calibri"/>
          <w:sz w:val="24"/>
          <w:szCs w:val="24"/>
        </w:rPr>
        <w:t xml:space="preserve"> 60% of the payment period, no refund is due.  The R2T4 is </w:t>
      </w:r>
      <w:r w:rsidRPr="00701B12">
        <w:rPr>
          <w:rFonts w:eastAsia="Calibri" w:cs="Calibri"/>
          <w:sz w:val="24"/>
          <w:szCs w:val="24"/>
        </w:rPr>
        <w:lastRenderedPageBreak/>
        <w:t>completed for all withdrawals to determine if the student is approved for a post withdrawal disbursement.</w:t>
      </w:r>
    </w:p>
    <w:p w:rsidR="003B7BA2" w:rsidRPr="00701B12" w:rsidRDefault="003B7BA2" w:rsidP="003B7BA2">
      <w:pPr>
        <w:spacing w:after="200" w:line="276" w:lineRule="auto"/>
        <w:rPr>
          <w:sz w:val="24"/>
          <w:szCs w:val="24"/>
        </w:rPr>
      </w:pPr>
      <w:r w:rsidRPr="00701B12">
        <w:rPr>
          <w:rFonts w:eastAsia="Calibri" w:cs="Calibri"/>
          <w:sz w:val="24"/>
          <w:szCs w:val="24"/>
        </w:rPr>
        <w:t>The calculation for the percent of completion of the payment period is as follows:</w:t>
      </w:r>
    </w:p>
    <w:p w:rsidR="003B7BA2" w:rsidRPr="00701B12" w:rsidRDefault="003B7BA2" w:rsidP="003B7BA2">
      <w:pPr>
        <w:spacing w:after="200" w:line="276" w:lineRule="auto"/>
        <w:rPr>
          <w:sz w:val="24"/>
          <w:szCs w:val="24"/>
        </w:rPr>
      </w:pPr>
      <w:r w:rsidRPr="00701B12">
        <w:rPr>
          <w:rFonts w:eastAsia="Calibri" w:cs="Calibri"/>
          <w:sz w:val="24"/>
          <w:szCs w:val="24"/>
        </w:rPr>
        <w:t xml:space="preserve">Alabama School of Nail Technology &amp; Cosmetology will determine the actual date the student started the payment period and the last date of attendance and will figure the scheduled clock hours within that period of time.  The number of clock hours the student was schedule to complete within that payment period is divided by the total number of clock hours in that payment period to determine percent completed.  Days a student was on a Leave of Absence are not included in this calculation.  Students who owe an overpayment of Pell grants as a result of withdrawal from the program, initially will retain their eligibility for Title IV funding for </w:t>
      </w:r>
      <w:r w:rsidR="00FF5FC4" w:rsidRPr="00701B12">
        <w:rPr>
          <w:rFonts w:eastAsia="Calibri" w:cs="Calibri"/>
          <w:sz w:val="24"/>
          <w:szCs w:val="24"/>
        </w:rPr>
        <w:t>forty-five</w:t>
      </w:r>
      <w:r w:rsidRPr="00701B12">
        <w:rPr>
          <w:rFonts w:eastAsia="Calibri" w:cs="Calibri"/>
          <w:sz w:val="24"/>
          <w:szCs w:val="24"/>
        </w:rPr>
        <w:t xml:space="preserve"> (45) days of the earlier of 1) date the school sends the student notification of the over award 2) the date the school was required to notify the student of overpayment.  Within thirty (30) days of determining that the student’s withdrawal created a repayment of all or part of the Pell Grant, the school must notify the student that she/he must repay the overpayment or make satisfactory arrangements to repay.  The student will be notified of overpayment of Title IV funds and that the students eligibility for additional Title IV aid will cease if the student fails to take a positive action by the forty fifth (45</w:t>
      </w:r>
      <w:r w:rsidRPr="00701B12">
        <w:rPr>
          <w:rFonts w:eastAsia="Calibri" w:cs="Calibri"/>
          <w:sz w:val="24"/>
          <w:szCs w:val="24"/>
          <w:vertAlign w:val="superscript"/>
        </w:rPr>
        <w:t>th</w:t>
      </w:r>
      <w:r w:rsidRPr="00701B12">
        <w:rPr>
          <w:rFonts w:eastAsia="Calibri" w:cs="Calibri"/>
          <w:sz w:val="24"/>
          <w:szCs w:val="24"/>
        </w:rPr>
        <w:t xml:space="preserve">) day following notification from the school.  The student will have the options of paying the overpayment in full or arranging a repayment agreement with the Department of Education.  If the student fails to take action to repay during the </w:t>
      </w:r>
      <w:r w:rsidR="00FF5FC4" w:rsidRPr="00701B12">
        <w:rPr>
          <w:rFonts w:eastAsia="Calibri" w:cs="Calibri"/>
          <w:sz w:val="24"/>
          <w:szCs w:val="24"/>
        </w:rPr>
        <w:t>forty-five</w:t>
      </w:r>
      <w:r w:rsidRPr="00701B12">
        <w:rPr>
          <w:rFonts w:eastAsia="Calibri" w:cs="Calibri"/>
          <w:sz w:val="24"/>
          <w:szCs w:val="24"/>
        </w:rPr>
        <w:t xml:space="preserve"> (45) days allotted, the school will report this to NSLDS.</w:t>
      </w:r>
    </w:p>
    <w:p w:rsidR="003B7BA2" w:rsidRPr="00701B12" w:rsidRDefault="003B7BA2" w:rsidP="003B7BA2">
      <w:pPr>
        <w:spacing w:after="200" w:line="276" w:lineRule="auto"/>
        <w:rPr>
          <w:sz w:val="24"/>
          <w:szCs w:val="24"/>
        </w:rPr>
      </w:pPr>
      <w:r w:rsidRPr="00701B12">
        <w:rPr>
          <w:rFonts w:eastAsia="Calibri" w:cs="Calibri"/>
          <w:sz w:val="24"/>
          <w:szCs w:val="24"/>
        </w:rPr>
        <w:t>Any student who withdraws officially or unofficially will be made aware of the possible consequences of withdrawing.  For financial aid students, repayment on Federal Loans begins 6 months from their last date of attendance.  Students who took a full 180 day Leave of Absence (LOA) and who did not return from the LOA will go into immediate repayment.</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R2T4 does not dictate the schools refund policy and is not based on the student’s education charges, only the scheduled time within the payment period in which the student drops.  This policy is separate from the schools Institutional Refund Policy.  All students who utilize Title IV funding will have the R2T4 calculation completed prior to calculating the Institutional Refund Policy.  A student may owe funds for unpaid charges to the school to cover education charges.  If the school is required to return federal funds, the school will return Federal Aid disbursed that was credited to the student’s account for the payment period in which the student withdrew.  The school will refund any unearned Title IV aid due within </w:t>
      </w:r>
      <w:r w:rsidR="00FF5FC4" w:rsidRPr="00701B12">
        <w:rPr>
          <w:rFonts w:eastAsia="Calibri" w:cs="Calibri"/>
          <w:sz w:val="24"/>
          <w:szCs w:val="24"/>
        </w:rPr>
        <w:t>forty-five</w:t>
      </w:r>
      <w:r w:rsidRPr="00701B12">
        <w:rPr>
          <w:rFonts w:eastAsia="Calibri" w:cs="Calibri"/>
          <w:sz w:val="24"/>
          <w:szCs w:val="24"/>
        </w:rPr>
        <w:t xml:space="preserve"> (45) days of the date of determination, which is no later than fourteen (14) days from the last date of attendance.  </w:t>
      </w:r>
    </w:p>
    <w:p w:rsidR="003B7BA2" w:rsidRPr="00701B12" w:rsidRDefault="003B7BA2" w:rsidP="003B7BA2">
      <w:pPr>
        <w:spacing w:after="200" w:line="276" w:lineRule="auto"/>
        <w:rPr>
          <w:sz w:val="24"/>
          <w:szCs w:val="24"/>
        </w:rPr>
      </w:pPr>
      <w:r w:rsidRPr="00701B12">
        <w:rPr>
          <w:rFonts w:eastAsia="Calibri" w:cs="Calibri"/>
          <w:sz w:val="24"/>
          <w:szCs w:val="24"/>
        </w:rPr>
        <w:t>Title IV Refunds are allocated in the following order:</w:t>
      </w:r>
    </w:p>
    <w:p w:rsidR="003B7BA2" w:rsidRPr="00701B12" w:rsidRDefault="003B7BA2" w:rsidP="00A92F26">
      <w:pPr>
        <w:numPr>
          <w:ilvl w:val="0"/>
          <w:numId w:val="10"/>
        </w:numPr>
        <w:rPr>
          <w:sz w:val="24"/>
          <w:szCs w:val="24"/>
        </w:rPr>
      </w:pPr>
      <w:r w:rsidRPr="00701B12">
        <w:rPr>
          <w:rFonts w:eastAsia="Calibri" w:cs="Calibri"/>
          <w:sz w:val="24"/>
          <w:szCs w:val="24"/>
        </w:rPr>
        <w:lastRenderedPageBreak/>
        <w:t xml:space="preserve">Unsubsidized Direct </w:t>
      </w:r>
      <w:bookmarkStart w:id="3" w:name="_Hlk520191141"/>
      <w:r w:rsidR="007B7343" w:rsidRPr="00701B12">
        <w:rPr>
          <w:rFonts w:eastAsia="Calibri" w:cs="Calibri"/>
          <w:sz w:val="24"/>
          <w:szCs w:val="24"/>
        </w:rPr>
        <w:t>William D. Ford Federal Loan program</w:t>
      </w:r>
      <w:bookmarkEnd w:id="3"/>
    </w:p>
    <w:p w:rsidR="007B7343" w:rsidRPr="00701B12" w:rsidRDefault="003B7BA2" w:rsidP="00A92F26">
      <w:pPr>
        <w:numPr>
          <w:ilvl w:val="0"/>
          <w:numId w:val="10"/>
        </w:numPr>
        <w:rPr>
          <w:sz w:val="24"/>
          <w:szCs w:val="24"/>
        </w:rPr>
      </w:pPr>
      <w:r w:rsidRPr="00701B12">
        <w:rPr>
          <w:rFonts w:eastAsia="Calibri" w:cs="Calibri"/>
          <w:sz w:val="24"/>
          <w:szCs w:val="24"/>
        </w:rPr>
        <w:t xml:space="preserve">Subsidized Direct </w:t>
      </w:r>
      <w:r w:rsidR="007B7343" w:rsidRPr="00701B12">
        <w:rPr>
          <w:rFonts w:eastAsia="Calibri" w:cs="Calibri"/>
          <w:sz w:val="24"/>
          <w:szCs w:val="24"/>
        </w:rPr>
        <w:t>William D. Ford Federal Loan program</w:t>
      </w:r>
    </w:p>
    <w:p w:rsidR="003B7BA2" w:rsidRPr="00701B12" w:rsidRDefault="003B7BA2" w:rsidP="00A92F26">
      <w:pPr>
        <w:numPr>
          <w:ilvl w:val="0"/>
          <w:numId w:val="10"/>
        </w:numPr>
        <w:rPr>
          <w:sz w:val="24"/>
          <w:szCs w:val="24"/>
        </w:rPr>
      </w:pPr>
      <w:r w:rsidRPr="00701B12">
        <w:rPr>
          <w:rFonts w:eastAsia="Calibri" w:cs="Calibri"/>
          <w:sz w:val="24"/>
          <w:szCs w:val="24"/>
        </w:rPr>
        <w:t>Direct PLUS Loans</w:t>
      </w:r>
      <w:r w:rsidR="007B7343" w:rsidRPr="00701B12">
        <w:rPr>
          <w:rFonts w:eastAsia="Calibri" w:cs="Calibri"/>
          <w:sz w:val="24"/>
          <w:szCs w:val="24"/>
        </w:rPr>
        <w:t xml:space="preserve"> </w:t>
      </w:r>
    </w:p>
    <w:p w:rsidR="003526E8" w:rsidRDefault="003B7BA2" w:rsidP="00E70FCE">
      <w:pPr>
        <w:numPr>
          <w:ilvl w:val="0"/>
          <w:numId w:val="10"/>
        </w:numPr>
        <w:rPr>
          <w:sz w:val="24"/>
          <w:szCs w:val="24"/>
        </w:rPr>
      </w:pPr>
      <w:r w:rsidRPr="00701B12">
        <w:rPr>
          <w:rFonts w:eastAsia="Calibri" w:cs="Calibri"/>
          <w:sz w:val="24"/>
          <w:szCs w:val="24"/>
        </w:rPr>
        <w:t>Federal Pell Grants for which a return of funds is required</w:t>
      </w:r>
    </w:p>
    <w:p w:rsidR="00E70FCE" w:rsidRPr="00E70FCE" w:rsidRDefault="00E70FCE" w:rsidP="00E70FCE">
      <w:pPr>
        <w:ind w:left="72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 xml:space="preserve"> If the school is allowed a post withdrawal disbursement, the school will advise the student or parent, in writing they have fourteen (14) calendar days from the date the school sent notification to accept a post withdrawal disbursement.  A student who qualifies for a post withdrawal disbursement must meet the current award year requirements and time frames for late disbursements.  A post withdrawal for Pell Grants of which the student is awarded will be disbursed within </w:t>
      </w:r>
      <w:r w:rsidR="00FF5FC4" w:rsidRPr="00701B12">
        <w:rPr>
          <w:rFonts w:eastAsia="Calibri" w:cs="Calibri"/>
          <w:sz w:val="24"/>
          <w:szCs w:val="24"/>
        </w:rPr>
        <w:t>forty-five</w:t>
      </w:r>
      <w:r w:rsidRPr="00701B12">
        <w:rPr>
          <w:rFonts w:eastAsia="Calibri" w:cs="Calibri"/>
          <w:sz w:val="24"/>
          <w:szCs w:val="24"/>
        </w:rPr>
        <w:t xml:space="preserve"> (45) days of the date the school determined the student withdrew.  Post withdrawal loan funds a student accepts will be made within one-hundred and eighty (180) days from the date the school determined the student withdrew.  </w:t>
      </w:r>
    </w:p>
    <w:p w:rsidR="003B7BA2" w:rsidRPr="00701B12" w:rsidRDefault="003B7BA2" w:rsidP="003B7BA2">
      <w:pPr>
        <w:spacing w:after="200" w:line="276" w:lineRule="auto"/>
        <w:rPr>
          <w:sz w:val="24"/>
          <w:szCs w:val="24"/>
        </w:rPr>
      </w:pPr>
      <w:r w:rsidRPr="00701B12">
        <w:rPr>
          <w:rFonts w:eastAsia="Calibri" w:cs="Calibri"/>
          <w:sz w:val="24"/>
          <w:szCs w:val="24"/>
        </w:rPr>
        <w:t xml:space="preserve">If the schools Institutional Refund Calculation indicates the student still owes the school, the debt to the school must be paid in full before the release of transcripts (unless your state law indicated otherwise).  </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w:t>
      </w:r>
      <w:r w:rsidR="00941824" w:rsidRPr="00701B12">
        <w:rPr>
          <w:rFonts w:eastAsia="Calibri" w:cs="Calibri"/>
          <w:sz w:val="24"/>
          <w:szCs w:val="24"/>
        </w:rPr>
        <w:t>school’s</w:t>
      </w:r>
      <w:r w:rsidRPr="00701B12">
        <w:rPr>
          <w:rFonts w:eastAsia="Calibri" w:cs="Calibri"/>
          <w:sz w:val="24"/>
          <w:szCs w:val="24"/>
        </w:rPr>
        <w:t xml:space="preserve"> responsibility in regard to the Return to Title IV funds are as follows:</w:t>
      </w:r>
    </w:p>
    <w:p w:rsidR="003B7BA2" w:rsidRPr="00701B12" w:rsidRDefault="003B7BA2" w:rsidP="00A92F26">
      <w:pPr>
        <w:numPr>
          <w:ilvl w:val="0"/>
          <w:numId w:val="11"/>
        </w:numPr>
        <w:rPr>
          <w:sz w:val="24"/>
          <w:szCs w:val="24"/>
        </w:rPr>
      </w:pPr>
      <w:r w:rsidRPr="00701B12">
        <w:rPr>
          <w:rFonts w:eastAsia="Calibri" w:cs="Calibri"/>
          <w:sz w:val="24"/>
          <w:szCs w:val="24"/>
        </w:rPr>
        <w:t>To provide students with the information contained in the R2T4 Policy.</w:t>
      </w:r>
    </w:p>
    <w:p w:rsidR="003B7BA2" w:rsidRPr="00701B12" w:rsidRDefault="003B7BA2" w:rsidP="00A92F26">
      <w:pPr>
        <w:numPr>
          <w:ilvl w:val="0"/>
          <w:numId w:val="11"/>
        </w:numPr>
        <w:rPr>
          <w:sz w:val="24"/>
          <w:szCs w:val="24"/>
        </w:rPr>
      </w:pPr>
      <w:r w:rsidRPr="00701B12">
        <w:rPr>
          <w:rFonts w:eastAsia="Calibri" w:cs="Calibri"/>
          <w:sz w:val="24"/>
          <w:szCs w:val="24"/>
        </w:rPr>
        <w:t>Identifying student who have withdrawn and will be affected by the R2T4 Policy.</w:t>
      </w:r>
    </w:p>
    <w:p w:rsidR="003B7BA2" w:rsidRPr="00701B12" w:rsidRDefault="003B7BA2" w:rsidP="00A92F26">
      <w:pPr>
        <w:numPr>
          <w:ilvl w:val="0"/>
          <w:numId w:val="11"/>
        </w:numPr>
        <w:rPr>
          <w:sz w:val="24"/>
          <w:szCs w:val="24"/>
        </w:rPr>
      </w:pPr>
      <w:r w:rsidRPr="00701B12">
        <w:rPr>
          <w:rFonts w:eastAsia="Calibri" w:cs="Calibri"/>
          <w:sz w:val="24"/>
          <w:szCs w:val="24"/>
        </w:rPr>
        <w:t>Return all unearned Title IV Funds in compliance with The Department of Education requirements.</w:t>
      </w:r>
    </w:p>
    <w:p w:rsidR="003B7BA2" w:rsidRPr="00701B12" w:rsidRDefault="003B7BA2" w:rsidP="003B7BA2">
      <w:pPr>
        <w:spacing w:after="200" w:line="276" w:lineRule="auto"/>
        <w:ind w:left="108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The student’s responsibilities in regard to the Return to Title IV funds are as follows:</w:t>
      </w:r>
    </w:p>
    <w:p w:rsidR="003B7BA2" w:rsidRPr="00701B12" w:rsidRDefault="003B7BA2" w:rsidP="00A92F26">
      <w:pPr>
        <w:numPr>
          <w:ilvl w:val="0"/>
          <w:numId w:val="12"/>
        </w:numPr>
        <w:rPr>
          <w:sz w:val="24"/>
          <w:szCs w:val="24"/>
        </w:rPr>
      </w:pPr>
      <w:r w:rsidRPr="00701B12">
        <w:rPr>
          <w:rFonts w:eastAsia="Calibri" w:cs="Calibri"/>
          <w:sz w:val="24"/>
          <w:szCs w:val="24"/>
        </w:rPr>
        <w:t>Return unearned Title IV Funds that were disbursed to the student where in the student was deemed ineligible, based on the R2T4 calculation.</w:t>
      </w:r>
    </w:p>
    <w:p w:rsidR="003B7BA2" w:rsidRPr="00701B12" w:rsidRDefault="003B7BA2" w:rsidP="00A92F26">
      <w:pPr>
        <w:numPr>
          <w:ilvl w:val="0"/>
          <w:numId w:val="12"/>
        </w:numPr>
        <w:rPr>
          <w:sz w:val="24"/>
          <w:szCs w:val="24"/>
        </w:rPr>
      </w:pPr>
      <w:r w:rsidRPr="00701B12">
        <w:rPr>
          <w:rFonts w:eastAsia="Calibri" w:cs="Calibri"/>
          <w:sz w:val="24"/>
          <w:szCs w:val="24"/>
        </w:rPr>
        <w:t>When possible, the student should notify the school in writing of official withdrawal.</w:t>
      </w:r>
    </w:p>
    <w:p w:rsidR="003B7BA2" w:rsidRPr="00701B12" w:rsidRDefault="003B7BA2" w:rsidP="00A92F26">
      <w:pPr>
        <w:numPr>
          <w:ilvl w:val="0"/>
          <w:numId w:val="12"/>
        </w:numPr>
        <w:rPr>
          <w:sz w:val="24"/>
          <w:szCs w:val="24"/>
        </w:rPr>
      </w:pPr>
      <w:r w:rsidRPr="00701B12">
        <w:rPr>
          <w:rFonts w:eastAsia="Calibri" w:cs="Calibri"/>
          <w:sz w:val="24"/>
          <w:szCs w:val="24"/>
        </w:rPr>
        <w:t>If the student cancels their decision to withdraw, the student must notify the school in writing within three business days of the date of the original withdrawal.</w:t>
      </w:r>
    </w:p>
    <w:p w:rsidR="003B7BA2" w:rsidRPr="00701B12" w:rsidRDefault="003B7BA2" w:rsidP="00A92F26">
      <w:pPr>
        <w:numPr>
          <w:ilvl w:val="0"/>
          <w:numId w:val="12"/>
        </w:numPr>
        <w:rPr>
          <w:sz w:val="24"/>
          <w:szCs w:val="24"/>
        </w:rPr>
      </w:pPr>
      <w:r w:rsidRPr="00701B12">
        <w:rPr>
          <w:rFonts w:eastAsia="Calibri" w:cs="Calibri"/>
          <w:sz w:val="24"/>
          <w:szCs w:val="24"/>
        </w:rPr>
        <w:t xml:space="preserve">All requests to withdraw or cancel a request to withdraw must be delivered to the </w:t>
      </w:r>
      <w:r w:rsidR="00FF5FC4" w:rsidRPr="00701B12">
        <w:rPr>
          <w:rFonts w:eastAsia="Calibri" w:cs="Calibri"/>
          <w:sz w:val="24"/>
          <w:szCs w:val="24"/>
        </w:rPr>
        <w:t>school’s</w:t>
      </w:r>
      <w:r w:rsidRPr="00701B12">
        <w:rPr>
          <w:rFonts w:eastAsia="Calibri" w:cs="Calibri"/>
          <w:sz w:val="24"/>
          <w:szCs w:val="24"/>
        </w:rPr>
        <w:t xml:space="preserve"> financial aid office.</w:t>
      </w:r>
    </w:p>
    <w:p w:rsidR="003B7BA2" w:rsidRPr="00701B12" w:rsidRDefault="003B7BA2" w:rsidP="00A92F26">
      <w:pPr>
        <w:numPr>
          <w:ilvl w:val="0"/>
          <w:numId w:val="12"/>
        </w:numPr>
        <w:rPr>
          <w:sz w:val="24"/>
          <w:szCs w:val="24"/>
        </w:rPr>
      </w:pPr>
      <w:r w:rsidRPr="00701B12">
        <w:rPr>
          <w:rFonts w:eastAsia="Calibri" w:cs="Calibri"/>
          <w:sz w:val="24"/>
          <w:szCs w:val="24"/>
        </w:rPr>
        <w:t xml:space="preserve">Student borrowers of the Direct Stafford Loans are required to attend or complete online an Exit Interview before leaving school.  </w:t>
      </w:r>
    </w:p>
    <w:p w:rsidR="0092380F" w:rsidRDefault="0092380F"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235392" w:rsidRDefault="00235392" w:rsidP="00D8468E">
      <w:pPr>
        <w:tabs>
          <w:tab w:val="left" w:pos="5418"/>
        </w:tabs>
        <w:spacing w:after="200" w:line="276" w:lineRule="auto"/>
        <w:ind w:firstLine="1080"/>
        <w:rPr>
          <w:rFonts w:ascii="Arial" w:eastAsia="Arial" w:hAnsi="Arial" w:cs="Arial"/>
          <w:b/>
          <w:sz w:val="24"/>
          <w:szCs w:val="24"/>
          <w:u w:val="single"/>
        </w:rPr>
      </w:pPr>
    </w:p>
    <w:p w:rsidR="00D8468E" w:rsidRPr="00701B12" w:rsidRDefault="00FF5FC4" w:rsidP="00D8468E">
      <w:pPr>
        <w:tabs>
          <w:tab w:val="left" w:pos="5418"/>
        </w:tabs>
        <w:spacing w:after="200" w:line="276" w:lineRule="auto"/>
        <w:ind w:firstLine="1080"/>
        <w:rPr>
          <w:sz w:val="24"/>
          <w:szCs w:val="24"/>
        </w:rPr>
      </w:pPr>
      <w:r w:rsidRPr="00701B12">
        <w:rPr>
          <w:rFonts w:ascii="Arial" w:eastAsia="Arial" w:hAnsi="Arial" w:cs="Arial"/>
          <w:b/>
          <w:sz w:val="24"/>
          <w:szCs w:val="24"/>
          <w:u w:val="single"/>
        </w:rPr>
        <w:t>N</w:t>
      </w:r>
      <w:r w:rsidR="00D8468E" w:rsidRPr="00701B12">
        <w:rPr>
          <w:rFonts w:ascii="Arial" w:eastAsia="Arial" w:hAnsi="Arial" w:cs="Arial"/>
          <w:b/>
          <w:sz w:val="24"/>
          <w:szCs w:val="24"/>
          <w:u w:val="single"/>
        </w:rPr>
        <w:t>otification of Rights under FERPA for Postsecondary Institutions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The Family Educational Rights and Privacy Act (FERPA) affords eligible students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certain rights with respect to their education records. (An "eligible student" under</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FERPA is a student who is 18 years of age or older or who attends a postsecondary</w:t>
      </w:r>
    </w:p>
    <w:p w:rsidR="00D8468E" w:rsidRPr="00701B12" w:rsidRDefault="00F202A7" w:rsidP="001C123C">
      <w:pPr>
        <w:tabs>
          <w:tab w:val="left" w:pos="-630"/>
          <w:tab w:val="left" w:pos="5418"/>
        </w:tabs>
        <w:spacing w:after="200" w:line="276" w:lineRule="auto"/>
        <w:rPr>
          <w:sz w:val="24"/>
          <w:szCs w:val="24"/>
        </w:rPr>
      </w:pPr>
      <w:r w:rsidRPr="00701B12">
        <w:rPr>
          <w:rFonts w:eastAsia="Calibri" w:cs="Calibri"/>
          <w:sz w:val="24"/>
          <w:szCs w:val="24"/>
        </w:rPr>
        <w:t>Institution</w:t>
      </w:r>
      <w:r w:rsidR="009316B1" w:rsidRPr="00701B12">
        <w:rPr>
          <w:rFonts w:eastAsia="Calibri" w:cs="Calibri"/>
          <w:sz w:val="24"/>
          <w:szCs w:val="24"/>
        </w:rPr>
        <w:t xml:space="preserve">). </w:t>
      </w:r>
      <w:r w:rsidR="00D8468E" w:rsidRPr="00701B12">
        <w:rPr>
          <w:rFonts w:eastAsia="Calibri" w:cs="Calibri"/>
          <w:sz w:val="24"/>
          <w:szCs w:val="24"/>
        </w:rPr>
        <w:t>These rights include: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1. The right to inspect and review the student's education records within 45 days</w:t>
      </w:r>
      <w:r w:rsidR="001C123C" w:rsidRPr="00701B12">
        <w:rPr>
          <w:rFonts w:eastAsia="Calibri" w:cs="Calibri"/>
          <w:sz w:val="24"/>
          <w:szCs w:val="24"/>
        </w:rPr>
        <w:t xml:space="preserve"> </w:t>
      </w:r>
      <w:r w:rsidRPr="00701B12">
        <w:rPr>
          <w:rFonts w:eastAsia="Calibri" w:cs="Calibri"/>
          <w:sz w:val="24"/>
          <w:szCs w:val="24"/>
        </w:rPr>
        <w:t xml:space="preserve">after the day Alabama School of Nail </w:t>
      </w:r>
      <w:r w:rsidR="009316B1" w:rsidRPr="00701B12">
        <w:rPr>
          <w:rFonts w:eastAsia="Calibri" w:cs="Calibri"/>
          <w:sz w:val="24"/>
          <w:szCs w:val="24"/>
        </w:rPr>
        <w:t>Technology receives</w:t>
      </w:r>
      <w:r w:rsidRPr="00701B12">
        <w:rPr>
          <w:rFonts w:eastAsia="Calibri" w:cs="Calibri"/>
          <w:sz w:val="24"/>
          <w:szCs w:val="24"/>
        </w:rPr>
        <w:t xml:space="preserve"> a request for access. A student should submit to the registrar, dean, head of</w:t>
      </w:r>
      <w:r w:rsidR="001C123C" w:rsidRPr="00701B12">
        <w:rPr>
          <w:rFonts w:eastAsia="Calibri" w:cs="Calibri"/>
          <w:sz w:val="24"/>
          <w:szCs w:val="24"/>
        </w:rPr>
        <w:t xml:space="preserve"> t</w:t>
      </w:r>
      <w:r w:rsidRPr="00701B12">
        <w:rPr>
          <w:rFonts w:eastAsia="Calibri" w:cs="Calibri"/>
          <w:sz w:val="24"/>
          <w:szCs w:val="24"/>
        </w:rPr>
        <w:t xml:space="preserve">he academic department, or other appropriate </w:t>
      </w:r>
      <w:r w:rsidR="007304E0">
        <w:rPr>
          <w:rFonts w:eastAsia="Calibri" w:cs="Calibri"/>
          <w:sz w:val="24"/>
          <w:szCs w:val="24"/>
        </w:rPr>
        <w:t>-</w:t>
      </w:r>
      <w:r w:rsidRPr="00701B12">
        <w:rPr>
          <w:rFonts w:eastAsia="Calibri" w:cs="Calibri"/>
          <w:sz w:val="24"/>
          <w:szCs w:val="24"/>
        </w:rPr>
        <w:t>official, a written request that</w:t>
      </w:r>
      <w:r w:rsidR="001C123C" w:rsidRPr="00701B12">
        <w:rPr>
          <w:rFonts w:eastAsia="Calibri" w:cs="Calibri"/>
          <w:sz w:val="24"/>
          <w:szCs w:val="24"/>
        </w:rPr>
        <w:t xml:space="preserve"> </w:t>
      </w:r>
      <w:r w:rsidRPr="00701B12">
        <w:rPr>
          <w:rFonts w:eastAsia="Calibri" w:cs="Calibri"/>
          <w:sz w:val="24"/>
          <w:szCs w:val="24"/>
        </w:rPr>
        <w:t>identifies the record(s) the student wishes to inspect. The school official will</w:t>
      </w:r>
      <w:r w:rsidR="001C123C" w:rsidRPr="00701B12">
        <w:rPr>
          <w:rFonts w:eastAsia="Calibri" w:cs="Calibri"/>
          <w:sz w:val="24"/>
          <w:szCs w:val="24"/>
        </w:rPr>
        <w:t xml:space="preserve"> </w:t>
      </w:r>
      <w:r w:rsidRPr="00701B12">
        <w:rPr>
          <w:rFonts w:eastAsia="Calibri" w:cs="Calibri"/>
          <w:sz w:val="24"/>
          <w:szCs w:val="24"/>
        </w:rPr>
        <w:t>make arrangements for access and notify the student of the time and place where</w:t>
      </w:r>
      <w:r w:rsidR="001C123C" w:rsidRPr="00701B12">
        <w:rPr>
          <w:rFonts w:eastAsia="Calibri" w:cs="Calibri"/>
          <w:sz w:val="24"/>
          <w:szCs w:val="24"/>
        </w:rPr>
        <w:t xml:space="preserve"> </w:t>
      </w:r>
      <w:r w:rsidRPr="00701B12">
        <w:rPr>
          <w:rFonts w:eastAsia="Calibri" w:cs="Calibri"/>
          <w:sz w:val="24"/>
          <w:szCs w:val="24"/>
        </w:rPr>
        <w:t>the records may be inspected. If the records are not maintained by the school</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Official</w:t>
      </w:r>
      <w:r w:rsidR="00D8468E" w:rsidRPr="00701B12">
        <w:rPr>
          <w:rFonts w:eastAsia="Calibri" w:cs="Calibri"/>
          <w:sz w:val="24"/>
          <w:szCs w:val="24"/>
        </w:rPr>
        <w:t xml:space="preserve"> to whom the request was submitted, that official shall advise the student</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w:t>
      </w:r>
      <w:r w:rsidR="00D8468E" w:rsidRPr="00701B12">
        <w:rPr>
          <w:rFonts w:eastAsia="Calibri" w:cs="Calibri"/>
          <w:sz w:val="24"/>
          <w:szCs w:val="24"/>
        </w:rPr>
        <w:t xml:space="preserve"> the correct official to whom the request should be addressed.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2. The right to request the amendment of the student's education records that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 believes are inaccurate, misleading, or otherwise in violation of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student's privacy rights under FERPA.</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A student who wishes to ask the school to amend a record should write the school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official responsible for the record, clearly identify the part of the record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 xml:space="preserve">student wants </w:t>
      </w:r>
      <w:r w:rsidR="00FF5FC4" w:rsidRPr="00701B12">
        <w:rPr>
          <w:rFonts w:eastAsia="Calibri" w:cs="Calibri"/>
          <w:sz w:val="24"/>
          <w:szCs w:val="24"/>
        </w:rPr>
        <w:t>changed and</w:t>
      </w:r>
      <w:r w:rsidRPr="00701B12">
        <w:rPr>
          <w:rFonts w:eastAsia="Calibri" w:cs="Calibri"/>
          <w:sz w:val="24"/>
          <w:szCs w:val="24"/>
        </w:rPr>
        <w:t xml:space="preserve"> specify why it should be changed.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If the school decides not to amend the record as requested, the school will</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notify the student in writing of the decision and the student's right to· a hearing</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regarding the request for amendment. Additional information regarding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hearing procedures will be provided to the student when notified of the right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to a hearing.</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3. The right to provide written consent before the university discloses personally</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identifiable information (PII) from the student's education records, except to the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extent that FERPA authorizes disclosure without consent.</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school discloses education records without a student's prior written consent</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under the FERPA exception for disclosure to school officials with legitimate</w:t>
      </w:r>
      <w:r w:rsidR="001C123C" w:rsidRPr="00701B12">
        <w:rPr>
          <w:rFonts w:eastAsia="Calibri" w:cs="Calibri"/>
          <w:sz w:val="24"/>
          <w:szCs w:val="24"/>
        </w:rPr>
        <w:t xml:space="preserve"> </w:t>
      </w:r>
      <w:r w:rsidRPr="00701B12">
        <w:rPr>
          <w:rFonts w:eastAsia="Calibri" w:cs="Calibri"/>
          <w:sz w:val="24"/>
          <w:szCs w:val="24"/>
        </w:rPr>
        <w:t>educational interests. A school official is a person</w:t>
      </w:r>
      <w:r w:rsidR="001C123C" w:rsidRPr="00701B12">
        <w:rPr>
          <w:rFonts w:eastAsia="Calibri" w:cs="Calibri"/>
          <w:sz w:val="24"/>
          <w:szCs w:val="24"/>
        </w:rPr>
        <w:t xml:space="preserve"> employed by Alabama School </w:t>
      </w:r>
      <w:r w:rsidR="00FF5FC4" w:rsidRPr="00701B12">
        <w:rPr>
          <w:rFonts w:eastAsia="Calibri" w:cs="Calibri"/>
          <w:sz w:val="24"/>
          <w:szCs w:val="24"/>
        </w:rPr>
        <w:t>of Nail</w:t>
      </w:r>
      <w:r w:rsidRPr="00701B12">
        <w:rPr>
          <w:rFonts w:eastAsia="Calibri" w:cs="Calibri"/>
          <w:sz w:val="24"/>
          <w:szCs w:val="24"/>
        </w:rPr>
        <w:t xml:space="preserve"> Technology</w:t>
      </w:r>
      <w:r w:rsidR="00FF5FC4" w:rsidRPr="00701B12">
        <w:rPr>
          <w:rFonts w:eastAsia="Calibri" w:cs="Calibri"/>
          <w:sz w:val="24"/>
          <w:szCs w:val="24"/>
        </w:rPr>
        <w:t xml:space="preserve"> &amp; </w:t>
      </w:r>
      <w:r w:rsidR="00610029" w:rsidRPr="00701B12">
        <w:rPr>
          <w:rFonts w:eastAsia="Calibri" w:cs="Calibri"/>
          <w:sz w:val="24"/>
          <w:szCs w:val="24"/>
        </w:rPr>
        <w:t>Cosmetology in</w:t>
      </w:r>
      <w:r w:rsidRPr="00701B12">
        <w:rPr>
          <w:rFonts w:eastAsia="Calibri" w:cs="Calibri"/>
          <w:sz w:val="24"/>
          <w:szCs w:val="24"/>
        </w:rPr>
        <w:t xml:space="preserve"> an administrative, supervisory, academic, research, or support staff position (including law enforcement unit personnel and health</w:t>
      </w:r>
      <w:r w:rsidR="001C123C" w:rsidRPr="00701B12">
        <w:rPr>
          <w:rFonts w:eastAsia="Calibri" w:cs="Calibri"/>
          <w:sz w:val="24"/>
          <w:szCs w:val="24"/>
        </w:rPr>
        <w:t xml:space="preserve"> </w:t>
      </w:r>
      <w:r w:rsidRPr="00701B12">
        <w:rPr>
          <w:rFonts w:eastAsia="Calibri" w:cs="Calibri"/>
          <w:sz w:val="24"/>
          <w:szCs w:val="24"/>
        </w:rPr>
        <w:t>staff); a person serving on the board of trustees; or a student serving on an official</w:t>
      </w:r>
      <w:r w:rsidR="001C123C" w:rsidRPr="00701B12">
        <w:rPr>
          <w:rFonts w:eastAsia="Calibri" w:cs="Calibri"/>
          <w:sz w:val="24"/>
          <w:szCs w:val="24"/>
        </w:rPr>
        <w:t xml:space="preserve"> </w:t>
      </w:r>
      <w:r w:rsidRPr="00701B12">
        <w:rPr>
          <w:rFonts w:eastAsia="Calibri" w:cs="Calibri"/>
          <w:sz w:val="24"/>
          <w:szCs w:val="24"/>
        </w:rPr>
        <w:t>committee, such as a disciplinary or grievance committee. A school official</w:t>
      </w:r>
      <w:r w:rsidR="001C123C" w:rsidRPr="00701B12">
        <w:rPr>
          <w:rFonts w:eastAsia="Calibri" w:cs="Calibri"/>
          <w:sz w:val="24"/>
          <w:szCs w:val="24"/>
        </w:rPr>
        <w:t xml:space="preserve"> </w:t>
      </w:r>
      <w:r w:rsidRPr="00701B12">
        <w:rPr>
          <w:rFonts w:eastAsia="Calibri" w:cs="Calibri"/>
          <w:sz w:val="24"/>
          <w:szCs w:val="24"/>
        </w:rPr>
        <w:t>also may include a volunteer or contractor outside of the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w:t>
      </w:r>
      <w:r w:rsidR="00417975" w:rsidRPr="00701B12">
        <w:rPr>
          <w:rFonts w:eastAsia="Calibri" w:cs="Calibri"/>
          <w:sz w:val="24"/>
          <w:szCs w:val="24"/>
        </w:rPr>
        <w:t xml:space="preserve"> </w:t>
      </w:r>
      <w:r w:rsidRPr="00701B12">
        <w:rPr>
          <w:rFonts w:eastAsia="Calibri" w:cs="Calibri"/>
          <w:sz w:val="24"/>
          <w:szCs w:val="24"/>
        </w:rPr>
        <w:t>performs an institutional service of function for which the school would</w:t>
      </w:r>
      <w:r w:rsidR="00417975" w:rsidRPr="00701B12">
        <w:rPr>
          <w:rFonts w:eastAsia="Calibri" w:cs="Calibri"/>
          <w:sz w:val="24"/>
          <w:szCs w:val="24"/>
        </w:rPr>
        <w:t xml:space="preserve"> </w:t>
      </w:r>
      <w:r w:rsidRPr="00701B12">
        <w:rPr>
          <w:rFonts w:eastAsia="Calibri" w:cs="Calibri"/>
          <w:sz w:val="24"/>
          <w:szCs w:val="24"/>
        </w:rPr>
        <w:t>otherwise use its own employees and who is under the direct control of the</w:t>
      </w:r>
      <w:r w:rsidR="00417975" w:rsidRPr="00701B12">
        <w:rPr>
          <w:rFonts w:eastAsia="Calibri" w:cs="Calibri"/>
          <w:sz w:val="24"/>
          <w:szCs w:val="24"/>
        </w:rPr>
        <w:t xml:space="preserve"> </w:t>
      </w:r>
      <w:r w:rsidRPr="00701B12">
        <w:rPr>
          <w:rFonts w:eastAsia="Calibri" w:cs="Calibri"/>
          <w:sz w:val="24"/>
          <w:szCs w:val="24"/>
        </w:rPr>
        <w:t>school with respect to the use and maintenance of PII from education records,</w:t>
      </w:r>
      <w:r w:rsidR="00417975" w:rsidRPr="00701B12">
        <w:rPr>
          <w:rFonts w:eastAsia="Calibri" w:cs="Calibri"/>
          <w:sz w:val="24"/>
          <w:szCs w:val="24"/>
        </w:rPr>
        <w:t xml:space="preserve"> </w:t>
      </w:r>
      <w:r w:rsidRPr="00701B12">
        <w:rPr>
          <w:rFonts w:eastAsia="Calibri" w:cs="Calibri"/>
          <w:sz w:val="24"/>
          <w:szCs w:val="24"/>
        </w:rPr>
        <w:t>such as an attorney, auditor, or collection agent or a student volunteering to</w:t>
      </w:r>
      <w:r w:rsidR="00417975" w:rsidRPr="00701B12">
        <w:rPr>
          <w:rFonts w:eastAsia="Calibri" w:cs="Calibri"/>
          <w:sz w:val="24"/>
          <w:szCs w:val="24"/>
        </w:rPr>
        <w:t xml:space="preserve"> </w:t>
      </w:r>
      <w:r w:rsidRPr="00701B12">
        <w:rPr>
          <w:rFonts w:eastAsia="Calibri" w:cs="Calibri"/>
          <w:sz w:val="24"/>
          <w:szCs w:val="24"/>
        </w:rPr>
        <w:t>assist another school official in performing his or her tasks. A school official</w:t>
      </w:r>
      <w:r w:rsidR="00417975" w:rsidRPr="00701B12">
        <w:rPr>
          <w:rFonts w:eastAsia="Calibri" w:cs="Calibri"/>
          <w:sz w:val="24"/>
          <w:szCs w:val="24"/>
        </w:rPr>
        <w:t xml:space="preserve"> </w:t>
      </w:r>
      <w:r w:rsidRPr="00701B12">
        <w:rPr>
          <w:rFonts w:eastAsia="Calibri" w:cs="Calibri"/>
          <w:sz w:val="24"/>
          <w:szCs w:val="24"/>
        </w:rPr>
        <w:t>has a legitimate educational interest if the official needs to review an education</w:t>
      </w:r>
      <w:r w:rsidR="00417975" w:rsidRPr="00701B12">
        <w:rPr>
          <w:rFonts w:eastAsia="Calibri" w:cs="Calibri"/>
          <w:sz w:val="24"/>
          <w:szCs w:val="24"/>
        </w:rPr>
        <w:t xml:space="preserve"> </w:t>
      </w:r>
      <w:r w:rsidRPr="00701B12">
        <w:rPr>
          <w:rFonts w:eastAsia="Calibri" w:cs="Calibri"/>
          <w:sz w:val="24"/>
          <w:szCs w:val="24"/>
        </w:rPr>
        <w:t>record in order to fulfill his or her professional responsibilities for</w:t>
      </w:r>
      <w:r w:rsidR="001C123C" w:rsidRPr="00701B12">
        <w:rPr>
          <w:rFonts w:eastAsia="Calibri" w:cs="Calibri"/>
          <w:sz w:val="24"/>
          <w:szCs w:val="24"/>
        </w:rPr>
        <w:t xml:space="preserve"> </w:t>
      </w:r>
      <w:r w:rsidRPr="00701B12">
        <w:rPr>
          <w:rFonts w:eastAsia="Calibri" w:cs="Calibri"/>
          <w:sz w:val="24"/>
          <w:szCs w:val="24"/>
        </w:rPr>
        <w:t>Alabama School of Nail Technology</w:t>
      </w:r>
      <w:r w:rsidR="00417975" w:rsidRPr="00701B12">
        <w:rPr>
          <w:rFonts w:eastAsia="Calibri" w:cs="Calibri"/>
          <w:sz w:val="24"/>
          <w:szCs w:val="24"/>
        </w:rPr>
        <w:t xml:space="preserve"> &amp; Cosmetology</w:t>
      </w:r>
      <w:r w:rsidRPr="00701B12">
        <w:rPr>
          <w:rFonts w:eastAsia="Calibri" w:cs="Calibri"/>
          <w:sz w:val="24"/>
          <w:szCs w:val="24"/>
        </w:rPr>
        <w:t>.</w:t>
      </w:r>
    </w:p>
    <w:p w:rsidR="00D8468E" w:rsidRPr="00701B12" w:rsidRDefault="00D8468E" w:rsidP="001C123C">
      <w:pPr>
        <w:tabs>
          <w:tab w:val="left" w:pos="-630"/>
          <w:tab w:val="left" w:pos="5418"/>
        </w:tabs>
        <w:spacing w:line="276" w:lineRule="auto"/>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4. The right to file a complaint with the U.S. Department of Education concerning</w:t>
      </w:r>
      <w:r w:rsidR="00FF5FC4" w:rsidRPr="00701B12">
        <w:rPr>
          <w:rFonts w:eastAsia="Calibri" w:cs="Calibri"/>
          <w:sz w:val="24"/>
          <w:szCs w:val="24"/>
        </w:rPr>
        <w:t xml:space="preserve"> </w:t>
      </w:r>
      <w:r w:rsidRPr="00701B12">
        <w:rPr>
          <w:rFonts w:eastAsia="Calibri" w:cs="Calibri"/>
          <w:sz w:val="24"/>
          <w:szCs w:val="24"/>
        </w:rPr>
        <w:t xml:space="preserve">alleged failures by the Alabama School of Nail Technology </w:t>
      </w:r>
      <w:r w:rsidR="00FF5FC4" w:rsidRPr="00701B12">
        <w:rPr>
          <w:rFonts w:eastAsia="Calibri" w:cs="Calibri"/>
          <w:sz w:val="24"/>
          <w:szCs w:val="24"/>
        </w:rPr>
        <w:t xml:space="preserve">&amp; cosmetology </w:t>
      </w:r>
      <w:r w:rsidRPr="00701B12">
        <w:rPr>
          <w:rFonts w:eastAsia="Calibri" w:cs="Calibri"/>
          <w:sz w:val="24"/>
          <w:szCs w:val="24"/>
        </w:rPr>
        <w:t>to comply with the requirements of FERPA.</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name and address of the Office that administers FERPA is:</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Family Policy Compliance Office</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U.S. Department of Education</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400 Maryland Avenue, SW</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Washington, DC 20202</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See the list below of the disclosures that postsecondary institutions may make</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without consent:</w:t>
      </w:r>
    </w:p>
    <w:p w:rsidR="00D8468E" w:rsidRPr="00701B12" w:rsidRDefault="00D8468E" w:rsidP="0058302E">
      <w:pPr>
        <w:tabs>
          <w:tab w:val="left" w:pos="-630"/>
        </w:tabs>
        <w:spacing w:line="276" w:lineRule="auto"/>
        <w:rPr>
          <w:sz w:val="24"/>
          <w:szCs w:val="24"/>
        </w:rPr>
      </w:pPr>
      <w:r w:rsidRPr="00701B12">
        <w:rPr>
          <w:rFonts w:eastAsia="Calibri" w:cs="Calibri"/>
          <w:sz w:val="24"/>
          <w:szCs w:val="24"/>
        </w:rPr>
        <w:t>To other school officials, including teachers, within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whom the school has determined to have legitimate educational interests. This includes</w:t>
      </w:r>
      <w:r w:rsidR="00417975" w:rsidRPr="00701B12">
        <w:rPr>
          <w:rFonts w:eastAsia="Calibri" w:cs="Calibri"/>
          <w:sz w:val="24"/>
          <w:szCs w:val="24"/>
        </w:rPr>
        <w:t xml:space="preserve"> </w:t>
      </w:r>
      <w:r w:rsidRPr="00701B12">
        <w:rPr>
          <w:rFonts w:eastAsia="Calibri" w:cs="Calibri"/>
          <w:sz w:val="24"/>
          <w:szCs w:val="24"/>
        </w:rPr>
        <w:t>contractors, consultants, volunteers, or other parties to whom the school has</w:t>
      </w:r>
      <w:r w:rsidR="00417975" w:rsidRPr="00701B12">
        <w:rPr>
          <w:rFonts w:eastAsia="Calibri" w:cs="Calibri"/>
          <w:sz w:val="24"/>
          <w:szCs w:val="24"/>
        </w:rPr>
        <w:t xml:space="preserve"> </w:t>
      </w:r>
      <w:r w:rsidRPr="00701B12">
        <w:rPr>
          <w:rFonts w:eastAsia="Calibri" w:cs="Calibri"/>
          <w:sz w:val="24"/>
          <w:szCs w:val="24"/>
        </w:rPr>
        <w:t>outsourced institutional services or functions, provided that the conditions listed</w:t>
      </w:r>
      <w:r w:rsidR="00417975" w:rsidRPr="00701B12">
        <w:rPr>
          <w:rFonts w:eastAsia="Calibri" w:cs="Calibri"/>
          <w:sz w:val="24"/>
          <w:szCs w:val="24"/>
        </w:rPr>
        <w:t xml:space="preserve"> </w:t>
      </w:r>
      <w:r w:rsidRPr="00701B12">
        <w:rPr>
          <w:rFonts w:eastAsia="Calibri" w:cs="Calibri"/>
          <w:sz w:val="24"/>
          <w:szCs w:val="24"/>
        </w:rPr>
        <w:t>in §99.31(a)(l)(i)(B)(J)</w:t>
      </w:r>
      <w:r w:rsidRPr="00701B12">
        <w:rPr>
          <w:rFonts w:eastAsia="Calibri" w:cs="Calibri"/>
          <w:sz w:val="24"/>
          <w:szCs w:val="24"/>
        </w:rPr>
        <w:softHyphen/>
        <w:t xml:space="preserve"> (a)(l)(i)(B)(2) are met. (§99.31(a)(l)) the student's enrollment</w:t>
      </w:r>
      <w:r w:rsidR="00417975" w:rsidRPr="00701B12">
        <w:rPr>
          <w:rFonts w:eastAsia="Calibri" w:cs="Calibri"/>
          <w:sz w:val="24"/>
          <w:szCs w:val="24"/>
        </w:rPr>
        <w:t xml:space="preserve"> </w:t>
      </w:r>
      <w:r w:rsidRPr="00701B12">
        <w:rPr>
          <w:rFonts w:eastAsia="Calibri" w:cs="Calibri"/>
          <w:sz w:val="24"/>
          <w:szCs w:val="24"/>
        </w:rPr>
        <w:t>or transfer, subject to the requirements of §99.34.(§99.31(a)(2))</w:t>
      </w:r>
    </w:p>
    <w:p w:rsidR="00D8468E" w:rsidRPr="00701B12" w:rsidRDefault="00D8468E" w:rsidP="0058302E">
      <w:pPr>
        <w:tabs>
          <w:tab w:val="left" w:pos="-630"/>
          <w:tab w:val="left" w:pos="5418"/>
        </w:tabs>
        <w:spacing w:line="276" w:lineRule="auto"/>
        <w:rPr>
          <w:sz w:val="24"/>
          <w:szCs w:val="24"/>
        </w:rPr>
      </w:pPr>
    </w:p>
    <w:p w:rsidR="00D8468E" w:rsidRPr="00701B12" w:rsidRDefault="00D8468E" w:rsidP="00A92F26">
      <w:pPr>
        <w:numPr>
          <w:ilvl w:val="0"/>
          <w:numId w:val="13"/>
        </w:numPr>
        <w:tabs>
          <w:tab w:val="left" w:pos="-630"/>
        </w:tabs>
        <w:ind w:firstLine="0"/>
        <w:rPr>
          <w:sz w:val="24"/>
          <w:szCs w:val="24"/>
        </w:rPr>
      </w:pPr>
      <w:r w:rsidRPr="00701B12">
        <w:rPr>
          <w:rFonts w:eastAsia="Calibri" w:cs="Calibri"/>
          <w:sz w:val="24"/>
          <w:szCs w:val="24"/>
        </w:rPr>
        <w:t>To authorized representatives of the U.S. Comptroller General, the U.S.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Attorney General, the U.S. Secretary of Education, or State and local educational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authorities, such as a State postsecondary authority that is responsible for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supervising the university's State supported education programs. Disclosures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under this provision may be made, subject to the requirements of §99.35,</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lastRenderedPageBreak/>
        <w:t>in connection with an audit or evaluation of Federal</w:t>
      </w:r>
      <w:r w:rsidRPr="00701B12">
        <w:rPr>
          <w:rFonts w:eastAsia="Calibri" w:cs="Calibri"/>
          <w:sz w:val="24"/>
          <w:szCs w:val="24"/>
        </w:rPr>
        <w:softHyphen/>
        <w:t xml:space="preserve"> or State supported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education programs, or for the enforcement of or compliance with Federal</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legal requirements that relate to those programs. These entities may make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further disclosures of PII to outside entities that are designated by them as their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authorized representatives to conduct any audit, evaluation, or enforcement or</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compliance activity on their behalf. (§§99.3l(a)(3) and 99.35)</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4"/>
        </w:numPr>
        <w:tabs>
          <w:tab w:val="left" w:pos="0"/>
        </w:tabs>
        <w:rPr>
          <w:sz w:val="24"/>
          <w:szCs w:val="24"/>
        </w:rPr>
      </w:pPr>
      <w:r w:rsidRPr="00701B12">
        <w:rPr>
          <w:rFonts w:eastAsia="Calibri" w:cs="Calibri"/>
          <w:sz w:val="24"/>
          <w:szCs w:val="24"/>
        </w:rPr>
        <w:t>In connection with financial aid for which the student has applied or which the</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student has received, if the information is necessary to determine eligibility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for the aid, determine the amount of the aid, determine the conditions of the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or enforce the terms and conditions of the aid. (§99.31(a)(4))</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5"/>
        </w:numPr>
        <w:tabs>
          <w:tab w:val="left" w:pos="0"/>
        </w:tabs>
        <w:rPr>
          <w:sz w:val="24"/>
          <w:szCs w:val="24"/>
        </w:rPr>
      </w:pPr>
      <w:r w:rsidRPr="00701B12">
        <w:rPr>
          <w:rFonts w:eastAsia="Calibri" w:cs="Calibri"/>
          <w:sz w:val="24"/>
          <w:szCs w:val="24"/>
        </w:rPr>
        <w:t>To organizations conducting studies for, or on behalf of, the school, in order to:</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 develop, validate, or administer predictive tests; (b) administer student aid</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programs; or (c) improve instruction. (§99.31(a)(6))</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6"/>
        </w:numPr>
        <w:tabs>
          <w:tab w:val="left" w:pos="0"/>
        </w:tabs>
        <w:rPr>
          <w:sz w:val="24"/>
          <w:szCs w:val="24"/>
        </w:rPr>
      </w:pPr>
      <w:r w:rsidRPr="00701B12">
        <w:rPr>
          <w:rFonts w:eastAsia="Calibri" w:cs="Calibri"/>
          <w:sz w:val="24"/>
          <w:szCs w:val="24"/>
        </w:rPr>
        <w:t>To accrediting organizations to carry out their accrediting functions.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((§99.31(a)(7))</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7"/>
        </w:numPr>
        <w:tabs>
          <w:tab w:val="left" w:pos="-720"/>
        </w:tabs>
        <w:rPr>
          <w:sz w:val="24"/>
          <w:szCs w:val="24"/>
        </w:rPr>
      </w:pPr>
      <w:r w:rsidRPr="00701B12">
        <w:rPr>
          <w:rFonts w:eastAsia="Calibri" w:cs="Calibri"/>
          <w:sz w:val="24"/>
          <w:szCs w:val="24"/>
        </w:rPr>
        <w:t>To parents of an eligible student if the student is a dependent for IRS tax</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purposes. (§99.31(a)(8))</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8"/>
        </w:numPr>
        <w:tabs>
          <w:tab w:val="left" w:pos="-720"/>
        </w:tabs>
        <w:rPr>
          <w:sz w:val="24"/>
          <w:szCs w:val="24"/>
        </w:rPr>
      </w:pPr>
      <w:r w:rsidRPr="00701B12">
        <w:rPr>
          <w:rFonts w:eastAsia="Calibri" w:cs="Calibri"/>
          <w:sz w:val="24"/>
          <w:szCs w:val="24"/>
        </w:rPr>
        <w:t>To comply with a judicial order or lawfully issued subpoena. (§99.31(a)(9))</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9"/>
        </w:numPr>
        <w:rPr>
          <w:sz w:val="24"/>
          <w:szCs w:val="24"/>
        </w:rPr>
      </w:pPr>
      <w:r w:rsidRPr="00701B12">
        <w:rPr>
          <w:rFonts w:eastAsia="Calibri" w:cs="Calibri"/>
          <w:sz w:val="24"/>
          <w:szCs w:val="24"/>
        </w:rPr>
        <w:t>To appropriate officials in connection with a health or safety emergency,</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subject to §99.36. (§99.31(a)(10))</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20"/>
        </w:numPr>
        <w:tabs>
          <w:tab w:val="left" w:pos="-720"/>
        </w:tabs>
        <w:rPr>
          <w:sz w:val="24"/>
          <w:szCs w:val="24"/>
        </w:rPr>
      </w:pPr>
      <w:r w:rsidRPr="00701B12">
        <w:rPr>
          <w:rFonts w:eastAsia="Calibri" w:cs="Calibri"/>
          <w:sz w:val="24"/>
          <w:szCs w:val="24"/>
        </w:rPr>
        <w:t>Information the school has designated as "directory information" under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§99.37. (§99.31(a)(ll))</w:t>
      </w:r>
    </w:p>
    <w:p w:rsidR="00D8468E" w:rsidRPr="00701B12" w:rsidRDefault="00D8468E" w:rsidP="0058302E">
      <w:pPr>
        <w:tabs>
          <w:tab w:val="left" w:pos="0"/>
        </w:tabs>
        <w:spacing w:line="276" w:lineRule="auto"/>
        <w:ind w:firstLine="720"/>
        <w:rPr>
          <w:sz w:val="24"/>
          <w:szCs w:val="24"/>
        </w:rPr>
      </w:pPr>
    </w:p>
    <w:p w:rsidR="00D8468E" w:rsidRPr="00701B12" w:rsidRDefault="00D8468E" w:rsidP="00A92F26">
      <w:pPr>
        <w:numPr>
          <w:ilvl w:val="0"/>
          <w:numId w:val="21"/>
        </w:numPr>
        <w:tabs>
          <w:tab w:val="left" w:pos="-720"/>
        </w:tabs>
        <w:rPr>
          <w:sz w:val="24"/>
          <w:szCs w:val="24"/>
        </w:rPr>
      </w:pPr>
      <w:r w:rsidRPr="00701B12">
        <w:rPr>
          <w:rFonts w:eastAsia="Calibri" w:cs="Calibri"/>
          <w:sz w:val="24"/>
          <w:szCs w:val="24"/>
        </w:rPr>
        <w:t>To parents of a student regarding the student's violation of any Federal, State, or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local law, or of any rule or policy of the school, governing the use or possession</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of alcohol or a controlled substance if the school determines the student</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committed a disciplinary violation and the student is under the age of</w:t>
      </w:r>
    </w:p>
    <w:p w:rsidR="0058302E" w:rsidRPr="00701B12" w:rsidRDefault="00D8468E" w:rsidP="0058302E">
      <w:pPr>
        <w:tabs>
          <w:tab w:val="left" w:pos="0"/>
        </w:tabs>
        <w:spacing w:line="276" w:lineRule="auto"/>
        <w:ind w:firstLine="720"/>
        <w:rPr>
          <w:rFonts w:eastAsia="Calibri" w:cs="Calibri"/>
          <w:sz w:val="24"/>
          <w:szCs w:val="24"/>
        </w:rPr>
      </w:pPr>
      <w:r w:rsidRPr="00701B12">
        <w:rPr>
          <w:rFonts w:eastAsia="Calibri" w:cs="Calibri"/>
          <w:sz w:val="24"/>
          <w:szCs w:val="24"/>
        </w:rPr>
        <w:t xml:space="preserve">21. (§99.3l(a)(15)) </w:t>
      </w:r>
    </w:p>
    <w:p w:rsidR="00450D85" w:rsidRPr="00701B12" w:rsidRDefault="00450D85" w:rsidP="0058302E">
      <w:pPr>
        <w:tabs>
          <w:tab w:val="left" w:pos="0"/>
        </w:tabs>
        <w:spacing w:line="276" w:lineRule="auto"/>
        <w:ind w:firstLine="720"/>
        <w:rPr>
          <w:rFonts w:eastAsia="Calibri" w:cs="Calibri"/>
          <w:sz w:val="24"/>
          <w:szCs w:val="24"/>
        </w:rPr>
      </w:pPr>
    </w:p>
    <w:p w:rsidR="00E70FCE" w:rsidRDefault="00E70FCE" w:rsidP="00C27097">
      <w:pPr>
        <w:tabs>
          <w:tab w:val="left" w:pos="5418"/>
        </w:tabs>
        <w:spacing w:after="200" w:line="276" w:lineRule="auto"/>
        <w:ind w:firstLine="1080"/>
        <w:rPr>
          <w:rFonts w:ascii="Arial" w:eastAsia="Arial" w:hAnsi="Arial" w:cs="Arial"/>
          <w:b/>
          <w:sz w:val="24"/>
          <w:szCs w:val="24"/>
          <w:u w:val="single"/>
        </w:rPr>
      </w:pPr>
      <w:bookmarkStart w:id="4" w:name="_Toc531084872"/>
    </w:p>
    <w:p w:rsidR="00E70FCE" w:rsidRDefault="00E70FCE" w:rsidP="00C27097">
      <w:pPr>
        <w:tabs>
          <w:tab w:val="left" w:pos="5418"/>
        </w:tabs>
        <w:spacing w:after="200" w:line="276" w:lineRule="auto"/>
        <w:ind w:firstLine="1080"/>
        <w:rPr>
          <w:rFonts w:ascii="Arial" w:eastAsia="Arial" w:hAnsi="Arial" w:cs="Arial"/>
          <w:b/>
          <w:sz w:val="24"/>
          <w:szCs w:val="24"/>
          <w:u w:val="single"/>
        </w:rPr>
      </w:pPr>
    </w:p>
    <w:p w:rsidR="00E70FCE" w:rsidRDefault="00E70FCE" w:rsidP="00C27097">
      <w:pPr>
        <w:tabs>
          <w:tab w:val="left" w:pos="5418"/>
        </w:tabs>
        <w:spacing w:after="200" w:line="276" w:lineRule="auto"/>
        <w:ind w:firstLine="1080"/>
        <w:rPr>
          <w:rFonts w:ascii="Arial" w:eastAsia="Arial" w:hAnsi="Arial" w:cs="Arial"/>
          <w:b/>
          <w:sz w:val="24"/>
          <w:szCs w:val="24"/>
          <w:u w:val="single"/>
        </w:rPr>
      </w:pPr>
    </w:p>
    <w:p w:rsidR="00E70FCE" w:rsidRDefault="00E70FCE" w:rsidP="00C27097">
      <w:pPr>
        <w:tabs>
          <w:tab w:val="left" w:pos="5418"/>
        </w:tabs>
        <w:spacing w:after="200" w:line="276" w:lineRule="auto"/>
        <w:ind w:firstLine="1080"/>
        <w:rPr>
          <w:rFonts w:ascii="Arial" w:eastAsia="Arial" w:hAnsi="Arial" w:cs="Arial"/>
          <w:b/>
          <w:sz w:val="24"/>
          <w:szCs w:val="24"/>
          <w:u w:val="single"/>
        </w:rPr>
      </w:pPr>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t>Reporting of Crimes &amp; Annual Security Reports</w:t>
      </w:r>
      <w:bookmarkEnd w:id="4"/>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 xml:space="preserve">Campus safety and security are important issues at the Alabama School of Nail Technology &amp; Cosmetology. Our goal is to provide students with a safe environment in which to learn and to keep students, parents, and employees well informed about campus security. The Jeanne Clery Disclosure of Campus Security Policy and Campus Crime Statistics Act, or Clery Act, requires institutions of higher education to record and report certain information about campus safety, including the number of incidents of certain crimes on or near campus, some of which constitute sexual misconduct under this Policy. The </w:t>
      </w:r>
      <w:r w:rsidR="00D3171A" w:rsidRPr="00701B12">
        <w:rPr>
          <w:rFonts w:eastAsia="Calibri" w:cs="Calibri"/>
          <w:sz w:val="24"/>
          <w:szCs w:val="24"/>
        </w:rPr>
        <w:t>School</w:t>
      </w:r>
      <w:r w:rsidRPr="00701B12">
        <w:rPr>
          <w:rFonts w:eastAsia="Calibri" w:cs="Calibri"/>
          <w:sz w:val="24"/>
          <w:szCs w:val="24"/>
        </w:rPr>
        <w:t xml:space="preserve"> has designated Ms. Teri </w:t>
      </w:r>
      <w:r w:rsidR="00934A92">
        <w:rPr>
          <w:rFonts w:eastAsia="Calibri" w:cs="Calibri"/>
          <w:sz w:val="24"/>
          <w:szCs w:val="24"/>
        </w:rPr>
        <w:t>Lancaster</w:t>
      </w:r>
      <w:r w:rsidRPr="00701B12">
        <w:rPr>
          <w:rFonts w:eastAsia="Calibri" w:cs="Calibri"/>
          <w:sz w:val="24"/>
          <w:szCs w:val="24"/>
        </w:rPr>
        <w:t>, President &amp; Director, as the contact person for reporting any problems relating to on campus security issues and the reporting of crimes.</w:t>
      </w:r>
    </w:p>
    <w:p w:rsidR="008253CB" w:rsidRDefault="00C27097" w:rsidP="008253CB">
      <w:pPr>
        <w:tabs>
          <w:tab w:val="left" w:pos="5418"/>
        </w:tabs>
        <w:spacing w:after="200" w:line="276" w:lineRule="auto"/>
        <w:rPr>
          <w:rFonts w:eastAsia="Calibri" w:cs="Calibri"/>
          <w:sz w:val="24"/>
          <w:szCs w:val="24"/>
        </w:rPr>
      </w:pPr>
      <w:r w:rsidRPr="00701B12">
        <w:rPr>
          <w:rFonts w:eastAsia="Calibri" w:cs="Calibri"/>
          <w:sz w:val="24"/>
          <w:szCs w:val="24"/>
        </w:rPr>
        <w:t>Each year the College prepares this report to comply with the Clery Act. The full text of this report can be located on the College’s web site at www.</w:t>
      </w:r>
      <w:hyperlink r:id="rId23" w:history="1">
        <w:r w:rsidRPr="00701B12">
          <w:rPr>
            <w:rStyle w:val="Hyperlink"/>
            <w:rFonts w:eastAsia="Calibri" w:cs="Calibri"/>
            <w:sz w:val="24"/>
            <w:szCs w:val="24"/>
          </w:rPr>
          <w:t>alabamaschoolofnailtechnology.com</w:t>
        </w:r>
      </w:hyperlink>
      <w:r w:rsidRPr="00701B12">
        <w:rPr>
          <w:rFonts w:eastAsia="Calibri" w:cs="Calibri"/>
          <w:sz w:val="24"/>
          <w:szCs w:val="24"/>
        </w:rPr>
        <w:t>. This report is prepared in cooperation with the local law enforcement agencies around our campus. Each year notification is made to all enrolled students and employees that provides the web site to access this report. Copies of the report may also be obtained in person from the Director or by calling (251) 246-9992. All prospective employees may also obtain a copy from the Director.</w:t>
      </w:r>
    </w:p>
    <w:p w:rsidR="00CF080D" w:rsidRPr="00CF080D" w:rsidRDefault="00CF080D" w:rsidP="008253CB">
      <w:pPr>
        <w:tabs>
          <w:tab w:val="left" w:pos="5418"/>
        </w:tabs>
        <w:spacing w:after="200" w:line="276" w:lineRule="auto"/>
        <w:jc w:val="center"/>
        <w:rPr>
          <w:rFonts w:ascii="Georgia" w:hAnsi="Georgia"/>
          <w:b/>
          <w:color w:val="000000"/>
          <w:sz w:val="20"/>
          <w:szCs w:val="20"/>
          <w:u w:val="single"/>
        </w:rPr>
      </w:pPr>
      <w:r w:rsidRPr="00CF080D">
        <w:rPr>
          <w:rFonts w:ascii="Georgia" w:hAnsi="Georgia"/>
          <w:b/>
          <w:color w:val="000000"/>
          <w:sz w:val="20"/>
          <w:szCs w:val="20"/>
          <w:u w:val="single"/>
        </w:rPr>
        <w:t>NOTICE OF NON-DISCRIMINATION</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 xml:space="preserve">&amp; </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CAMPUS SEXUAL HARASSMENT POLICIES &amp; GRIEVANCE PROCEDURES</w:t>
      </w:r>
    </w:p>
    <w:p w:rsidR="00CF080D" w:rsidRPr="001D02D5" w:rsidRDefault="00CF080D" w:rsidP="00CF080D">
      <w:pPr>
        <w:pStyle w:val="NormalWeb"/>
        <w:spacing w:before="0" w:after="0"/>
        <w:rPr>
          <w:rFonts w:ascii="Georgia" w:hAnsi="Georgia"/>
          <w:b/>
          <w:color w:val="000000"/>
          <w:sz w:val="20"/>
          <w:szCs w:val="20"/>
        </w:rPr>
      </w:pPr>
      <w:r w:rsidRPr="001D02D5">
        <w:rPr>
          <w:rFonts w:ascii="Georgia" w:hAnsi="Georgia"/>
          <w:b/>
          <w:color w:val="000000"/>
          <w:sz w:val="20"/>
          <w:szCs w:val="20"/>
        </w:rPr>
        <w:t>I.</w:t>
      </w:r>
      <w:r w:rsidRPr="001D02D5">
        <w:rPr>
          <w:rFonts w:ascii="Georgia" w:hAnsi="Georgia"/>
          <w:b/>
          <w:color w:val="000000"/>
          <w:sz w:val="20"/>
          <w:szCs w:val="20"/>
        </w:rPr>
        <w:tab/>
        <w:t>Policy</w:t>
      </w:r>
    </w:p>
    <w:p w:rsidR="00CF080D"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It is the policy of </w:t>
      </w:r>
      <w:r>
        <w:rPr>
          <w:rFonts w:ascii="Georgia" w:hAnsi="Georgia"/>
          <w:color w:val="000000"/>
          <w:sz w:val="20"/>
          <w:szCs w:val="20"/>
        </w:rPr>
        <w:t>Alabama School of Nail Technology &amp; Cosmetology</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to maintain an environment for students, faculty, administrators, staff, and visitors that is free of all forms of discrimination and harassment, including sexual </w:t>
      </w:r>
      <w:r>
        <w:rPr>
          <w:rFonts w:ascii="Georgia" w:hAnsi="Georgia"/>
          <w:color w:val="000000"/>
          <w:sz w:val="20"/>
          <w:szCs w:val="20"/>
        </w:rPr>
        <w:t>harassment</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has enacted the Campus Sexual </w:t>
      </w:r>
      <w:r>
        <w:rPr>
          <w:rFonts w:ascii="Georgia" w:hAnsi="Georgia"/>
          <w:color w:val="000000"/>
          <w:sz w:val="20"/>
          <w:szCs w:val="20"/>
        </w:rPr>
        <w:t>Harassment</w:t>
      </w:r>
      <w:r w:rsidRPr="001D02D5">
        <w:rPr>
          <w:rFonts w:ascii="Georgia" w:hAnsi="Georgia"/>
          <w:color w:val="000000"/>
          <w:sz w:val="20"/>
          <w:szCs w:val="20"/>
        </w:rPr>
        <w:t xml:space="preserve"> Policies &amp; Procedures (the “Policy”) to reflect and maintain its institutional values, to provide for fair and equitable procedures for determining when this Policy has been violated, and to provide recourse for individuals and the community in response to violations of this Policy.</w:t>
      </w:r>
      <w:r>
        <w:rPr>
          <w:rFonts w:ascii="Georgia" w:hAnsi="Georgia"/>
          <w:color w:val="000000"/>
          <w:sz w:val="20"/>
          <w:szCs w:val="20"/>
        </w:rPr>
        <w:t xml:space="preserve"> </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Policy can be found at the </w:t>
      </w:r>
      <w:r>
        <w:rPr>
          <w:rFonts w:ascii="Georgia" w:hAnsi="Georgia"/>
          <w:color w:val="000000"/>
          <w:sz w:val="20"/>
          <w:szCs w:val="20"/>
        </w:rPr>
        <w:t>School’s</w:t>
      </w:r>
      <w:r w:rsidRPr="001D02D5">
        <w:rPr>
          <w:rFonts w:ascii="Georgia" w:hAnsi="Georgia"/>
          <w:color w:val="000000"/>
          <w:sz w:val="20"/>
          <w:szCs w:val="20"/>
        </w:rPr>
        <w:t xml:space="preserve"> website at </w:t>
      </w:r>
      <w:r w:rsidRPr="00654FCD">
        <w:rPr>
          <w:rFonts w:ascii="Georgia" w:hAnsi="Georgia"/>
          <w:color w:val="000000"/>
          <w:sz w:val="20"/>
          <w:szCs w:val="20"/>
        </w:rPr>
        <w:t xml:space="preserve">www.alabamaschoolofnailtechnology.com </w:t>
      </w:r>
      <w:r w:rsidRPr="001D02D5">
        <w:rPr>
          <w:rFonts w:ascii="Georgia" w:hAnsi="Georgia"/>
          <w:color w:val="000000"/>
          <w:sz w:val="20"/>
          <w:szCs w:val="20"/>
        </w:rPr>
        <w:t>or obtained in person from the Title IX Coordinator (see below).</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does not discriminate on the basis of sex in its educational, extracurricular, or other programs or in the context of employment. Sex discrimination is prohibited by Title IX of the Education Amendments of 1972, a federal law that provides:</w:t>
      </w:r>
    </w:p>
    <w:p w:rsidR="00CF080D" w:rsidRPr="00654FCD" w:rsidRDefault="00CF080D" w:rsidP="00CF080D">
      <w:pPr>
        <w:pStyle w:val="NormalWeb"/>
        <w:spacing w:before="0" w:after="0"/>
        <w:rPr>
          <w:rFonts w:ascii="Georgia" w:hAnsi="Georgia"/>
          <w:i/>
          <w:iCs/>
          <w:color w:val="000000"/>
          <w:sz w:val="20"/>
          <w:szCs w:val="20"/>
        </w:rPr>
      </w:pPr>
      <w:r w:rsidRPr="00654FCD">
        <w:rPr>
          <w:rFonts w:ascii="Georgia" w:hAnsi="Georgia"/>
          <w:i/>
          <w:iCs/>
          <w:color w:val="000000"/>
          <w:sz w:val="20"/>
          <w:szCs w:val="20"/>
        </w:rPr>
        <w:t>No person in the United States shall, on the basis of sex, be excluded from participation in, be denied the benefits of, or be subjected to discrimination under any education program or activity receiving Federal financial assistance.</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lastRenderedPageBreak/>
        <w:t>This Policy prohibits all forms of sex discrimination, harassment, and misconduct, including sexual assault</w:t>
      </w:r>
      <w:r>
        <w:rPr>
          <w:rFonts w:ascii="Georgia" w:hAnsi="Georgia"/>
          <w:color w:val="000000"/>
          <w:sz w:val="20"/>
          <w:szCs w:val="20"/>
        </w:rPr>
        <w:t xml:space="preserve">, </w:t>
      </w:r>
      <w:r w:rsidRPr="001D02D5">
        <w:rPr>
          <w:rFonts w:ascii="Georgia" w:hAnsi="Georgia"/>
          <w:color w:val="000000"/>
          <w:sz w:val="20"/>
          <w:szCs w:val="20"/>
        </w:rPr>
        <w:t xml:space="preserve">domestic violence, dating violence, and stalking. </w:t>
      </w:r>
      <w:r w:rsidRPr="009819F2">
        <w:rPr>
          <w:rFonts w:ascii="Georgia" w:hAnsi="Georgia"/>
          <w:color w:val="000000"/>
          <w:sz w:val="20"/>
          <w:szCs w:val="20"/>
        </w:rPr>
        <w:t xml:space="preserve">The requirement not to discriminate in the </w:t>
      </w:r>
      <w:r>
        <w:rPr>
          <w:rFonts w:ascii="Georgia" w:hAnsi="Georgia"/>
          <w:color w:val="000000"/>
          <w:sz w:val="20"/>
          <w:szCs w:val="20"/>
        </w:rPr>
        <w:t>School’s</w:t>
      </w:r>
      <w:r w:rsidRPr="009819F2">
        <w:rPr>
          <w:rFonts w:ascii="Georgia" w:hAnsi="Georgia"/>
          <w:color w:val="000000"/>
          <w:sz w:val="20"/>
          <w:szCs w:val="20"/>
        </w:rPr>
        <w:t xml:space="preserve"> education programs or activities extends to admission. </w:t>
      </w:r>
      <w:r w:rsidRPr="001D02D5">
        <w:rPr>
          <w:rFonts w:ascii="Georgia" w:hAnsi="Georgia"/>
          <w:color w:val="000000"/>
          <w:sz w:val="20"/>
          <w:szCs w:val="20"/>
        </w:rPr>
        <w:t xml:space="preserve">This Policy also prohibits retaliation against a person who </w:t>
      </w:r>
      <w:r>
        <w:rPr>
          <w:rFonts w:ascii="Georgia" w:hAnsi="Georgia"/>
          <w:color w:val="000000"/>
          <w:sz w:val="20"/>
          <w:szCs w:val="20"/>
        </w:rPr>
        <w:t>has made a report or complaint, testified, assisted, or participated or refused to participate in any manner in an investigation, proceeding, or hearing under</w:t>
      </w:r>
      <w:r w:rsidRPr="001D02D5">
        <w:rPr>
          <w:rFonts w:ascii="Georgia" w:hAnsi="Georgia"/>
          <w:color w:val="000000"/>
          <w:sz w:val="20"/>
          <w:szCs w:val="20"/>
        </w:rPr>
        <w:t xml:space="preserve"> this Policy. </w:t>
      </w:r>
      <w:r w:rsidRPr="009819F2">
        <w:rPr>
          <w:rFonts w:ascii="Georgia" w:hAnsi="Georgia"/>
          <w:color w:val="000000"/>
          <w:sz w:val="20"/>
          <w:szCs w:val="20"/>
        </w:rPr>
        <w:t xml:space="preserve">Inquiries about the application of Title IX may be referred to the </w:t>
      </w:r>
      <w:r>
        <w:rPr>
          <w:rFonts w:ascii="Georgia" w:hAnsi="Georgia"/>
          <w:color w:val="000000"/>
          <w:sz w:val="20"/>
          <w:szCs w:val="20"/>
        </w:rPr>
        <w:t>School’s</w:t>
      </w:r>
      <w:r w:rsidRPr="009819F2">
        <w:rPr>
          <w:rFonts w:ascii="Georgia" w:hAnsi="Georgia"/>
          <w:color w:val="000000"/>
          <w:sz w:val="20"/>
          <w:szCs w:val="20"/>
        </w:rPr>
        <w:t xml:space="preserve"> Title IX coordinator, the U.S. Department of Education Office for Civil Rights, or both.</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also prohibits other forms of discrimination and harassment, including discrimination and harassment on the basis of race, color, national origin, disability, or age in its programs and activities. The following person has been designated to handle inquiries regarding the non-discrimination policies, including Title IX:</w:t>
      </w:r>
    </w:p>
    <w:p w:rsidR="00CF080D" w:rsidRPr="00654FCD" w:rsidRDefault="00CF080D" w:rsidP="00CF080D">
      <w:pPr>
        <w:pStyle w:val="NormalWeb"/>
        <w:spacing w:before="0" w:after="0"/>
        <w:jc w:val="center"/>
        <w:rPr>
          <w:rFonts w:ascii="Georgia" w:hAnsi="Georgia"/>
          <w:color w:val="000000"/>
          <w:sz w:val="20"/>
          <w:szCs w:val="20"/>
        </w:rPr>
      </w:pPr>
      <w:r w:rsidRPr="00654FCD">
        <w:rPr>
          <w:rFonts w:ascii="Georgia" w:hAnsi="Georgia"/>
          <w:color w:val="000000"/>
          <w:sz w:val="20"/>
          <w:szCs w:val="20"/>
        </w:rPr>
        <w:t xml:space="preserve">Teri </w:t>
      </w:r>
      <w:r w:rsidR="00934A92">
        <w:rPr>
          <w:rFonts w:ascii="Georgia" w:hAnsi="Georgia"/>
          <w:color w:val="000000"/>
          <w:sz w:val="20"/>
          <w:szCs w:val="20"/>
        </w:rPr>
        <w:t>Lancaster</w:t>
      </w:r>
      <w:r>
        <w:rPr>
          <w:rFonts w:ascii="Georgia" w:hAnsi="Georgia"/>
          <w:color w:val="000000"/>
          <w:sz w:val="20"/>
          <w:szCs w:val="20"/>
        </w:rPr>
        <w:t xml:space="preserve">, Title IX Coordinator </w:t>
      </w:r>
      <w:r w:rsidRPr="00654FCD">
        <w:rPr>
          <w:rFonts w:ascii="Georgia" w:hAnsi="Georgia"/>
          <w:color w:val="000000"/>
          <w:sz w:val="20"/>
          <w:szCs w:val="20"/>
        </w:rPr>
        <w:t>202 Commerce Street</w:t>
      </w:r>
      <w:r>
        <w:rPr>
          <w:rFonts w:ascii="Georgia" w:hAnsi="Georgia"/>
          <w:color w:val="000000"/>
          <w:sz w:val="20"/>
          <w:szCs w:val="20"/>
        </w:rPr>
        <w:t xml:space="preserve"> </w:t>
      </w:r>
      <w:r w:rsidRPr="00654FCD">
        <w:rPr>
          <w:rFonts w:ascii="Georgia" w:hAnsi="Georgia"/>
          <w:color w:val="000000"/>
          <w:sz w:val="20"/>
          <w:szCs w:val="20"/>
        </w:rPr>
        <w:t>Jackson, AL 36545</w:t>
      </w:r>
      <w:r>
        <w:rPr>
          <w:rFonts w:ascii="Georgia" w:hAnsi="Georgia"/>
          <w:color w:val="000000"/>
          <w:sz w:val="20"/>
          <w:szCs w:val="20"/>
        </w:rPr>
        <w:t xml:space="preserve"> </w:t>
      </w:r>
      <w:r w:rsidRPr="00654FCD">
        <w:rPr>
          <w:rFonts w:ascii="Georgia" w:hAnsi="Georgia"/>
          <w:color w:val="000000"/>
          <w:sz w:val="20"/>
          <w:szCs w:val="20"/>
        </w:rPr>
        <w:t>Phone: (251) 246-9992</w:t>
      </w:r>
      <w:r>
        <w:rPr>
          <w:rFonts w:ascii="Georgia" w:hAnsi="Georgia"/>
          <w:color w:val="000000"/>
          <w:sz w:val="20"/>
          <w:szCs w:val="20"/>
        </w:rPr>
        <w:t xml:space="preserve"> </w:t>
      </w:r>
      <w:r w:rsidRPr="00654FCD">
        <w:rPr>
          <w:rFonts w:ascii="Georgia" w:hAnsi="Georgia"/>
          <w:color w:val="000000"/>
          <w:sz w:val="20"/>
          <w:szCs w:val="20"/>
        </w:rPr>
        <w:t>Email: teri</w:t>
      </w:r>
      <w:r w:rsidR="00934A92">
        <w:rPr>
          <w:rFonts w:ascii="Georgia" w:hAnsi="Georgia"/>
          <w:color w:val="000000"/>
          <w:sz w:val="20"/>
          <w:szCs w:val="20"/>
        </w:rPr>
        <w:t>Lancaster</w:t>
      </w:r>
      <w:r w:rsidRPr="00654FCD">
        <w:rPr>
          <w:rFonts w:ascii="Georgia" w:hAnsi="Georgia"/>
          <w:color w:val="000000"/>
          <w:sz w:val="20"/>
          <w:szCs w:val="20"/>
        </w:rPr>
        <w:t>@aol.com</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Inquiries or complaints concerning the </w:t>
      </w:r>
      <w:r>
        <w:rPr>
          <w:rFonts w:ascii="Georgia" w:hAnsi="Georgia"/>
          <w:color w:val="000000"/>
          <w:sz w:val="20"/>
          <w:szCs w:val="20"/>
        </w:rPr>
        <w:t>School</w:t>
      </w:r>
      <w:r w:rsidRPr="001D02D5">
        <w:rPr>
          <w:rFonts w:ascii="Georgia" w:hAnsi="Georgia"/>
          <w:color w:val="000000"/>
          <w:sz w:val="20"/>
          <w:szCs w:val="20"/>
        </w:rPr>
        <w:t>’s compliance with Title IX or other federal civil rights laws may be referred to the U.S. Department of Education’s Office for Civil Rights.</w:t>
      </w:r>
    </w:p>
    <w:p w:rsidR="00CF080D" w:rsidRDefault="00CF080D" w:rsidP="00CF080D">
      <w:pPr>
        <w:pStyle w:val="NormalWeb"/>
        <w:spacing w:before="0" w:after="0"/>
        <w:jc w:val="center"/>
        <w:rPr>
          <w:rFonts w:ascii="Georgia" w:hAnsi="Georgia"/>
          <w:color w:val="000000"/>
          <w:sz w:val="20"/>
          <w:szCs w:val="20"/>
        </w:rPr>
      </w:pPr>
      <w:r w:rsidRPr="001D02D5">
        <w:rPr>
          <w:rFonts w:ascii="Georgia" w:hAnsi="Georgia"/>
          <w:color w:val="000000"/>
          <w:sz w:val="20"/>
          <w:szCs w:val="20"/>
        </w:rPr>
        <w:t xml:space="preserve">Office for Civil Rights, </w:t>
      </w:r>
      <w:r>
        <w:rPr>
          <w:rFonts w:ascii="Georgia" w:hAnsi="Georgia"/>
          <w:color w:val="000000"/>
          <w:sz w:val="20"/>
          <w:szCs w:val="20"/>
        </w:rPr>
        <w:t>Atlanta</w:t>
      </w:r>
      <w:r w:rsidRPr="001D02D5">
        <w:rPr>
          <w:rFonts w:ascii="Georgia" w:hAnsi="Georgia"/>
          <w:color w:val="000000"/>
          <w:sz w:val="20"/>
          <w:szCs w:val="20"/>
        </w:rPr>
        <w:t xml:space="preserve"> Office</w:t>
      </w:r>
    </w:p>
    <w:p w:rsidR="00CF080D" w:rsidRPr="00C5522A" w:rsidRDefault="00CF080D" w:rsidP="00CF080D">
      <w:pPr>
        <w:pStyle w:val="NormalWeb"/>
        <w:spacing w:before="0" w:after="0"/>
        <w:jc w:val="center"/>
        <w:rPr>
          <w:rFonts w:ascii="Georgia" w:hAnsi="Georgia"/>
          <w:color w:val="000000"/>
          <w:sz w:val="20"/>
          <w:szCs w:val="20"/>
        </w:rPr>
      </w:pPr>
      <w:r w:rsidRPr="00C5522A">
        <w:rPr>
          <w:rFonts w:ascii="Georgia" w:hAnsi="Georgia"/>
          <w:color w:val="000000"/>
          <w:sz w:val="20"/>
          <w:szCs w:val="20"/>
        </w:rPr>
        <w:t>61 Forsyth Street S.W., Suite 19T10</w:t>
      </w:r>
      <w:r w:rsidRPr="00C5522A">
        <w:rPr>
          <w:rFonts w:ascii="Georgia" w:hAnsi="Georgia"/>
          <w:color w:val="000000"/>
          <w:sz w:val="20"/>
          <w:szCs w:val="20"/>
        </w:rPr>
        <w:br/>
        <w:t>Atlanta, GA 30303-8927</w:t>
      </w:r>
      <w:r w:rsidRPr="00C5522A">
        <w:rPr>
          <w:rFonts w:ascii="Georgia" w:hAnsi="Georgia"/>
          <w:color w:val="000000"/>
          <w:sz w:val="20"/>
          <w:szCs w:val="20"/>
        </w:rPr>
        <w:br/>
        <w:t>Telephone: (404) 974-9406 </w:t>
      </w:r>
      <w:r w:rsidRPr="00C5522A">
        <w:rPr>
          <w:rFonts w:ascii="Georgia" w:hAnsi="Georgia"/>
          <w:color w:val="000000"/>
          <w:sz w:val="20"/>
          <w:szCs w:val="20"/>
        </w:rPr>
        <w:br/>
        <w:t>Facsimile: (404) 974-9471</w:t>
      </w:r>
      <w:r w:rsidRPr="00C5522A">
        <w:rPr>
          <w:rFonts w:ascii="Georgia" w:hAnsi="Georgia"/>
          <w:color w:val="000000"/>
          <w:sz w:val="20"/>
          <w:szCs w:val="20"/>
        </w:rPr>
        <w:br/>
        <w:t>Email: OCR.Atlanta@ed.gov</w:t>
      </w:r>
    </w:p>
    <w:p w:rsidR="00CF080D" w:rsidRPr="001D02D5" w:rsidRDefault="00CF080D" w:rsidP="00CF080D">
      <w:pPr>
        <w:pStyle w:val="NormalWeb"/>
        <w:spacing w:before="0" w:after="0"/>
        <w:rPr>
          <w:rFonts w:ascii="Georgia" w:hAnsi="Georgia"/>
          <w:color w:val="000000"/>
          <w:sz w:val="20"/>
          <w:szCs w:val="20"/>
        </w:rPr>
      </w:pPr>
      <w:r>
        <w:rPr>
          <w:rFonts w:ascii="Georgia" w:hAnsi="Georgia"/>
          <w:color w:val="000000"/>
          <w:sz w:val="20"/>
          <w:szCs w:val="20"/>
        </w:rPr>
        <w:t>Alabama School of Nail Technology &amp; Cosmetology</w:t>
      </w:r>
      <w:r w:rsidRPr="001D02D5">
        <w:rPr>
          <w:rFonts w:ascii="Georgia" w:hAnsi="Georgia"/>
          <w:color w:val="000000"/>
          <w:sz w:val="20"/>
          <w:szCs w:val="20"/>
        </w:rPr>
        <w:t xml:space="preserve"> desires to create and sustain an anti-discriminatory environment and will not tolerate discrimination of any kind. </w:t>
      </w:r>
      <w:r>
        <w:rPr>
          <w:rFonts w:ascii="Georgia" w:hAnsi="Georgia"/>
          <w:color w:val="000000"/>
          <w:sz w:val="20"/>
          <w:szCs w:val="20"/>
        </w:rPr>
        <w:t>The School</w:t>
      </w:r>
      <w:r w:rsidRPr="001D02D5">
        <w:rPr>
          <w:rFonts w:ascii="Georgia" w:hAnsi="Georgia"/>
          <w:color w:val="000000"/>
          <w:sz w:val="20"/>
          <w:szCs w:val="20"/>
        </w:rPr>
        <w:t xml:space="preserve"> will achieve this through</w:t>
      </w:r>
      <w:r>
        <w:rPr>
          <w:rFonts w:ascii="Georgia" w:hAnsi="Georgia"/>
          <w:color w:val="000000"/>
          <w:sz w:val="20"/>
          <w:szCs w:val="20"/>
        </w:rPr>
        <w:t xml:space="preserve"> e</w:t>
      </w:r>
      <w:r w:rsidRPr="001D02D5">
        <w:rPr>
          <w:rFonts w:ascii="Georgia" w:hAnsi="Georgia"/>
          <w:color w:val="000000"/>
          <w:sz w:val="20"/>
          <w:szCs w:val="20"/>
        </w:rPr>
        <w:t>ducation, orientation, and training for all students, staff, and faculty for the purpose of creating awareness of both the issues surrounding discrimination as well as accountability</w:t>
      </w:r>
      <w:r>
        <w:rPr>
          <w:rFonts w:ascii="Georgia" w:hAnsi="Georgia"/>
          <w:color w:val="000000"/>
          <w:sz w:val="20"/>
          <w:szCs w:val="20"/>
        </w:rPr>
        <w:t>,</w:t>
      </w:r>
      <w:r w:rsidRPr="001D02D5">
        <w:rPr>
          <w:rFonts w:ascii="Georgia" w:hAnsi="Georgia"/>
          <w:color w:val="000000"/>
          <w:sz w:val="20"/>
          <w:szCs w:val="20"/>
        </w:rPr>
        <w:t xml:space="preserve"> sensitivity training</w:t>
      </w:r>
      <w:r>
        <w:rPr>
          <w:rFonts w:ascii="Georgia" w:hAnsi="Georgia"/>
          <w:color w:val="000000"/>
          <w:sz w:val="20"/>
          <w:szCs w:val="20"/>
        </w:rPr>
        <w:t>,</w:t>
      </w:r>
      <w:r w:rsidRPr="001D02D5">
        <w:rPr>
          <w:rFonts w:ascii="Georgia" w:hAnsi="Georgia"/>
          <w:color w:val="000000"/>
          <w:sz w:val="20"/>
          <w:szCs w:val="20"/>
        </w:rPr>
        <w:t xml:space="preserve"> and anti-discrimination training in their classrooms, at least once while the student is in school. </w:t>
      </w:r>
    </w:p>
    <w:p w:rsidR="00CF080D" w:rsidRDefault="00CF080D" w:rsidP="00CF080D">
      <w:pPr>
        <w:pStyle w:val="NormalWeb"/>
        <w:spacing w:before="0" w:after="0"/>
        <w:rPr>
          <w:rFonts w:ascii="Georgia" w:hAnsi="Georgia"/>
          <w:color w:val="000000"/>
          <w:sz w:val="20"/>
          <w:szCs w:val="20"/>
        </w:rPr>
      </w:pPr>
      <w:r w:rsidRPr="004802F6">
        <w:rPr>
          <w:rFonts w:ascii="Georgia" w:hAnsi="Georgia"/>
          <w:b/>
          <w:color w:val="000000"/>
          <w:sz w:val="20"/>
          <w:szCs w:val="20"/>
        </w:rPr>
        <w:t>II.</w:t>
      </w:r>
      <w:r w:rsidRPr="004802F6">
        <w:rPr>
          <w:rFonts w:ascii="Georgia" w:hAnsi="Georgia"/>
          <w:b/>
          <w:color w:val="000000"/>
          <w:sz w:val="20"/>
          <w:szCs w:val="20"/>
        </w:rPr>
        <w:tab/>
      </w:r>
      <w:r>
        <w:rPr>
          <w:rFonts w:ascii="Georgia" w:hAnsi="Georgia"/>
          <w:b/>
          <w:color w:val="000000"/>
          <w:sz w:val="20"/>
          <w:szCs w:val="20"/>
        </w:rPr>
        <w:t>Sexual Harassment Grievance</w:t>
      </w:r>
      <w:r w:rsidRPr="004802F6">
        <w:rPr>
          <w:rFonts w:ascii="Georgia" w:hAnsi="Georgia"/>
          <w:b/>
          <w:color w:val="000000"/>
          <w:sz w:val="20"/>
          <w:szCs w:val="20"/>
        </w:rPr>
        <w:t xml:space="preserve"> Procedure</w:t>
      </w:r>
      <w:r w:rsidRPr="004802F6">
        <w:rPr>
          <w:rFonts w:ascii="Georgia" w:hAnsi="Georgia"/>
          <w:b/>
          <w:color w:val="000000"/>
          <w:sz w:val="20"/>
          <w:szCs w:val="20"/>
        </w:rPr>
        <w:br/>
      </w:r>
      <w:r>
        <w:rPr>
          <w:rFonts w:ascii="Georgia" w:hAnsi="Georgia"/>
          <w:color w:val="000000"/>
          <w:sz w:val="20"/>
          <w:szCs w:val="20"/>
        </w:rPr>
        <w:t xml:space="preserve">Reports of sexual harassment should be made to the School’s Title IX Coordinator or Director of Financial Aid. </w:t>
      </w:r>
      <w:r w:rsidRPr="002B3AC5">
        <w:rPr>
          <w:rFonts w:ascii="Georgia" w:hAnsi="Georgia"/>
          <w:color w:val="000000"/>
          <w:sz w:val="20"/>
          <w:szCs w:val="20"/>
        </w:rPr>
        <w:t xml:space="preserve">The School will respond promptly when it has actual knowledge of sexual harassment in its education programs or activities. The Title IX Coordinator will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The School will investigate all formal complaints of sexual harassment. A formal complaint must be in writing filed by a complainant or signed by the Title IX Coordinator alleging sexual harassment against a respondent and requesting that the School investigate the allegation of sexual harassment. A formal complaint form may be obtained from the Title IX Coordinator, although no particular form is required to submit a formal complaint so long as the complaint is in writing, signed by a complainant, alleges sexual harassment against a respondent, and requests an investigation. The School’s Title IX Coordinator oversees the School’s investigation, response to, and resolution of all reports of prohibited sexual harassment, and of related retaliation, involving students, faculty, and staff.</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 xml:space="preserve">If all parties voluntarily agree to participate in an informal resolution that does not involve a full investigation and adjudication after receiving notice of a formal complaint and if the School determines that the particular formal complaint is appropriate for such a process, the School will facilitate an </w:t>
      </w:r>
      <w:r w:rsidRPr="002B3AC5">
        <w:rPr>
          <w:rFonts w:ascii="Georgia" w:hAnsi="Georgia"/>
          <w:color w:val="000000"/>
          <w:sz w:val="20"/>
          <w:szCs w:val="20"/>
        </w:rPr>
        <w:lastRenderedPageBreak/>
        <w:t>informal resolution to assist the parties in reaching a voluntary resolution. The School retains the discretion to determine which cases are appropriate for voluntary resolution.</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 xml:space="preserve">The School will convene a hearing panel following the end of </w:t>
      </w:r>
      <w:r>
        <w:rPr>
          <w:rFonts w:ascii="Georgia" w:hAnsi="Georgia"/>
          <w:color w:val="000000"/>
          <w:sz w:val="20"/>
          <w:szCs w:val="20"/>
        </w:rPr>
        <w:t>an</w:t>
      </w:r>
      <w:r w:rsidRPr="002B3AC5">
        <w:rPr>
          <w:rFonts w:ascii="Georgia" w:hAnsi="Georgia"/>
          <w:color w:val="000000"/>
          <w:sz w:val="20"/>
          <w:szCs w:val="20"/>
        </w:rPr>
        <w:t xml:space="preserve"> investigation. The hearing panel determines whether the respondent is responsible or not responsible for a violation of the Policy. If the respondent is determined to be responsible, the matter proceeds to the sanctions stage.</w:t>
      </w:r>
      <w:r>
        <w:rPr>
          <w:rFonts w:ascii="Georgia" w:hAnsi="Georgia"/>
          <w:color w:val="000000"/>
          <w:sz w:val="20"/>
          <w:szCs w:val="20"/>
        </w:rPr>
        <w:t xml:space="preserve"> The Policy provides that the parties have the right to appeal the hearing panel’s determination under certain circumstances.</w:t>
      </w:r>
    </w:p>
    <w:p w:rsidR="00C27097" w:rsidRPr="00CF080D" w:rsidRDefault="00C27097" w:rsidP="00CF080D">
      <w:pPr>
        <w:pStyle w:val="NormalWeb"/>
        <w:spacing w:before="0" w:after="0"/>
        <w:rPr>
          <w:rFonts w:ascii="Georgia" w:hAnsi="Georgia"/>
          <w:sz w:val="20"/>
          <w:szCs w:val="20"/>
        </w:rPr>
      </w:pPr>
      <w:r w:rsidRPr="00CF080D">
        <w:rPr>
          <w:rFonts w:ascii="Georgia" w:eastAsia="Arial" w:hAnsi="Georgia" w:cs="Arial"/>
          <w:b/>
          <w:sz w:val="20"/>
          <w:szCs w:val="20"/>
          <w:u w:val="single"/>
        </w:rPr>
        <w:t xml:space="preserve">Drug and Alcohol Abuse Prevention </w:t>
      </w:r>
      <w:r w:rsidRPr="00CF080D">
        <w:rPr>
          <w:rFonts w:ascii="Georgia" w:hAnsi="Georgia"/>
          <w:sz w:val="20"/>
          <w:szCs w:val="20"/>
        </w:rPr>
        <w:t xml:space="preserve">In accordance with the Drug Free schools and Communities Act, the Alabama School of Nail Technology &amp; Cosmetology prohibits the unlawful possession, use, or distribution of illicit drugs and alcohol beverages by students, staff, and faculty on its property or as part of any of its activities.  </w:t>
      </w:r>
    </w:p>
    <w:p w:rsidR="00C27097" w:rsidRPr="00CF080D" w:rsidRDefault="00C27097" w:rsidP="00C27097">
      <w:pPr>
        <w:tabs>
          <w:tab w:val="left" w:pos="5418"/>
        </w:tabs>
        <w:spacing w:after="200" w:line="276" w:lineRule="auto"/>
        <w:rPr>
          <w:rFonts w:ascii="Georgia" w:hAnsi="Georgia"/>
          <w:sz w:val="20"/>
          <w:szCs w:val="20"/>
        </w:rPr>
      </w:pPr>
      <w:r w:rsidRPr="00CF080D">
        <w:rPr>
          <w:rFonts w:ascii="Georgia" w:hAnsi="Georgia"/>
          <w:sz w:val="20"/>
          <w:szCs w:val="20"/>
        </w:rPr>
        <w:t xml:space="preserve">Any student, staff, or faculty member who is involved with the unlawful possession, use, or distribution of illicit drugs or alcohol is subject to termination from the Alabama School of Nail Technology &amp; Cosmetology and referral for prosecution for violations of applicable local, state, and/or federal laws.  </w:t>
      </w:r>
    </w:p>
    <w:p w:rsidR="00CF080D" w:rsidRDefault="00C27097" w:rsidP="00CF080D">
      <w:pPr>
        <w:tabs>
          <w:tab w:val="left" w:pos="5418"/>
        </w:tabs>
        <w:spacing w:after="200" w:line="276" w:lineRule="auto"/>
        <w:rPr>
          <w:rFonts w:ascii="Georgia" w:hAnsi="Georgia"/>
          <w:sz w:val="20"/>
          <w:szCs w:val="20"/>
        </w:rPr>
      </w:pPr>
      <w:r w:rsidRPr="00CF080D">
        <w:rPr>
          <w:rFonts w:ascii="Georgia" w:hAnsi="Georgia"/>
          <w:sz w:val="20"/>
          <w:szCs w:val="20"/>
        </w:rPr>
        <w:t>The School’s Drug Free School Policy is published as part of the School’s annual security report. This Policy is disseminated widely to the school community through publications, the school website, new employee orientations, student orientations, and other appropriate channels of communication. You may also contact the Director or Admissions Coordinator for the complete Drug and Alcohol Abuse Policy and/or a list of professional treatment centers in the local area.</w:t>
      </w:r>
    </w:p>
    <w:p w:rsidR="009F367D" w:rsidRPr="00F72652" w:rsidRDefault="009F367D" w:rsidP="00CF080D">
      <w:pPr>
        <w:tabs>
          <w:tab w:val="left" w:pos="5418"/>
        </w:tabs>
        <w:spacing w:after="200" w:line="276" w:lineRule="auto"/>
        <w:rPr>
          <w:b/>
        </w:rPr>
      </w:pPr>
      <w:r>
        <w:rPr>
          <w:b/>
        </w:rPr>
        <w:t xml:space="preserve">Cyber </w:t>
      </w:r>
      <w:r w:rsidRPr="00F72652">
        <w:rPr>
          <w:b/>
        </w:rPr>
        <w:t>Information Security Plan</w:t>
      </w:r>
    </w:p>
    <w:p w:rsidR="009F367D" w:rsidRPr="006D1D27" w:rsidRDefault="009F367D" w:rsidP="009F367D">
      <w:pPr>
        <w:outlineLvl w:val="0"/>
        <w:rPr>
          <w:b/>
          <w:u w:val="single"/>
        </w:rPr>
      </w:pPr>
      <w:r w:rsidRPr="006D1D27">
        <w:rPr>
          <w:b/>
          <w:u w:val="single"/>
        </w:rPr>
        <w:t>Background</w:t>
      </w:r>
    </w:p>
    <w:p w:rsidR="009F367D" w:rsidRPr="00627D8F" w:rsidRDefault="009F367D" w:rsidP="009F367D">
      <w:r w:rsidRPr="00627D8F">
        <w:t xml:space="preserve">This Information Security Plan (“Plan”) describes </w:t>
      </w:r>
      <w:r>
        <w:t>Alabama School of Nail Technology &amp; Cosmetology’s (“ASNTC”)</w:t>
      </w:r>
      <w:r w:rsidRPr="00627D8F">
        <w:t xml:space="preserve"> safeguards</w:t>
      </w:r>
      <w:r>
        <w:t xml:space="preserve"> </w:t>
      </w:r>
      <w:r w:rsidRPr="00627D8F">
        <w:t>to</w:t>
      </w:r>
      <w:r>
        <w:t xml:space="preserve"> </w:t>
      </w:r>
      <w:r w:rsidRPr="00627D8F">
        <w:t>protect</w:t>
      </w:r>
      <w:r>
        <w:t xml:space="preserve"> </w:t>
      </w:r>
      <w:r w:rsidRPr="00627D8F">
        <w:t>covered</w:t>
      </w:r>
      <w:r>
        <w:t xml:space="preserve"> </w:t>
      </w:r>
      <w:r w:rsidRPr="00627D8F">
        <w:t>data</w:t>
      </w:r>
      <w:r>
        <w:t xml:space="preserve"> </w:t>
      </w:r>
      <w:r w:rsidRPr="00627D8F">
        <w:t>and</w:t>
      </w:r>
      <w:r>
        <w:t xml:space="preserve"> </w:t>
      </w:r>
      <w:r w:rsidRPr="00627D8F">
        <w:t>information. These</w:t>
      </w:r>
      <w:r>
        <w:t xml:space="preserve"> </w:t>
      </w:r>
      <w:r w:rsidRPr="00627D8F">
        <w:t>safeguards</w:t>
      </w:r>
      <w:r>
        <w:t xml:space="preserve"> </w:t>
      </w:r>
      <w:r w:rsidRPr="00627D8F">
        <w:t>are</w:t>
      </w:r>
      <w:r>
        <w:t xml:space="preserve"> </w:t>
      </w:r>
      <w:r w:rsidRPr="00627D8F">
        <w:t>provided</w:t>
      </w:r>
      <w:r>
        <w:t xml:space="preserve"> </w:t>
      </w:r>
      <w:r w:rsidRPr="00627D8F">
        <w:t xml:space="preserve">to: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Ensure the security and confidentiality of covered data and information; </w:t>
      </w:r>
      <w:r w:rsidRPr="00627D8F">
        <w:rPr>
          <w:rFonts w:ascii="MS Mincho" w:eastAsia="MS Mincho" w:hAnsi="MS Mincho" w:cs="MS Mincho"/>
        </w:rPr>
        <w:t>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Protect against anticipated threats or hazards to the security or integrity of such information; and </w:t>
      </w:r>
    </w:p>
    <w:p w:rsidR="009F367D" w:rsidRDefault="009F367D" w:rsidP="00A92F26">
      <w:pPr>
        <w:pStyle w:val="ListParagraph"/>
        <w:widowControl/>
        <w:numPr>
          <w:ilvl w:val="0"/>
          <w:numId w:val="31"/>
        </w:numPr>
        <w:suppressAutoHyphens w:val="0"/>
        <w:overflowPunct/>
        <w:autoSpaceDE/>
        <w:autoSpaceDN/>
        <w:textAlignment w:val="auto"/>
      </w:pPr>
      <w:r w:rsidRPr="00627D8F">
        <w:t xml:space="preserve">Protect against unauthorized access to or use of covered data and information that result in substantial harm or inconvenience to any </w:t>
      </w:r>
      <w:r>
        <w:t xml:space="preserve">student, employee or </w:t>
      </w:r>
      <w:r w:rsidRPr="00627D8F">
        <w:t xml:space="preserve">customer. </w:t>
      </w:r>
    </w:p>
    <w:p w:rsidR="009F367D" w:rsidRDefault="009F367D" w:rsidP="009F367D"/>
    <w:p w:rsidR="009F367D" w:rsidRPr="00627D8F" w:rsidRDefault="009F367D" w:rsidP="009F367D">
      <w:pPr>
        <w:outlineLvl w:val="0"/>
      </w:pPr>
      <w:r w:rsidRPr="00627D8F">
        <w:t>This Information Security Plan also provides for mechanisms to:  </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Identify and assess the risks that may threaten covered data and information maintained by </w:t>
      </w:r>
      <w:r>
        <w:t>ASNTC</w:t>
      </w:r>
      <w:r w:rsidRPr="00627D8F">
        <w:t xml:space="preserve">; </w:t>
      </w:r>
    </w:p>
    <w:p w:rsidR="009F367D" w:rsidRDefault="009F367D" w:rsidP="00A92F26">
      <w:pPr>
        <w:pStyle w:val="ListParagraph"/>
        <w:widowControl/>
        <w:numPr>
          <w:ilvl w:val="0"/>
          <w:numId w:val="32"/>
        </w:numPr>
        <w:suppressAutoHyphens w:val="0"/>
        <w:overflowPunct/>
        <w:autoSpaceDE/>
        <w:autoSpaceDN/>
        <w:textAlignment w:val="auto"/>
      </w:pPr>
      <w:r w:rsidRPr="00627D8F">
        <w:t>Develop written policies and procedures to manage and control these risks;</w:t>
      </w:r>
    </w:p>
    <w:p w:rsidR="008253CB" w:rsidRDefault="009F367D" w:rsidP="00A1431D">
      <w:pPr>
        <w:pStyle w:val="ListParagraph"/>
        <w:widowControl/>
        <w:numPr>
          <w:ilvl w:val="0"/>
          <w:numId w:val="32"/>
        </w:numPr>
        <w:suppressAutoHyphens w:val="0"/>
        <w:overflowPunct/>
        <w:autoSpaceDE/>
        <w:autoSpaceDN/>
        <w:textAlignment w:val="auto"/>
      </w:pPr>
      <w:r w:rsidRPr="00627D8F">
        <w:t>Implement and review the plan; and</w:t>
      </w:r>
    </w:p>
    <w:p w:rsidR="009F367D" w:rsidRPr="00627D8F" w:rsidRDefault="009F367D" w:rsidP="00A1431D">
      <w:pPr>
        <w:pStyle w:val="ListParagraph"/>
        <w:widowControl/>
        <w:numPr>
          <w:ilvl w:val="0"/>
          <w:numId w:val="32"/>
        </w:numPr>
        <w:suppressAutoHyphens w:val="0"/>
        <w:overflowPunct/>
        <w:autoSpaceDE/>
        <w:autoSpaceDN/>
        <w:textAlignment w:val="auto"/>
      </w:pPr>
      <w:r w:rsidRPr="00627D8F">
        <w:t xml:space="preserve">Adjust the plan to reflect changes in technology, the sensitivity of covered data and information and internal or external threats to information security. </w:t>
      </w:r>
    </w:p>
    <w:p w:rsidR="009F367D" w:rsidRDefault="009F367D" w:rsidP="009F367D"/>
    <w:p w:rsidR="009F367D" w:rsidRDefault="009F367D" w:rsidP="009F367D">
      <w:r>
        <w:rPr>
          <w:b/>
          <w:i/>
        </w:rPr>
        <w:t>“</w:t>
      </w:r>
      <w:r w:rsidRPr="000260F6">
        <w:rPr>
          <w:b/>
          <w:i/>
        </w:rPr>
        <w:t>Covered data</w:t>
      </w:r>
      <w:r>
        <w:rPr>
          <w:b/>
          <w:i/>
        </w:rPr>
        <w:t>”</w:t>
      </w:r>
      <w:r w:rsidRPr="00F72652">
        <w:t xml:space="preserve"> is </w:t>
      </w:r>
      <w:r>
        <w:t xml:space="preserve">defined </w:t>
      </w:r>
      <w:r w:rsidRPr="000260F6">
        <w:t xml:space="preserve">as educational records, and the personal and financial information of students, prospective students, faculty members, staff members, alumni and customers. When in doubt as to whether a piece of data or information is to be safeguarded as covered data and information, </w:t>
      </w:r>
      <w:r>
        <w:t>ASNTC</w:t>
      </w:r>
      <w:r w:rsidRPr="000260F6">
        <w:t xml:space="preserve"> employees/contractors will err on the side that it is covered data and information. </w:t>
      </w:r>
      <w:r w:rsidRPr="00F72652">
        <w:t xml:space="preserve">It includes data maintained at </w:t>
      </w:r>
      <w:r>
        <w:t>ASNTC as well</w:t>
      </w:r>
      <w:r w:rsidRPr="00F72652">
        <w:t xml:space="preserve"> </w:t>
      </w:r>
      <w:r>
        <w:t>as centrally-stored data</w:t>
      </w:r>
      <w:r w:rsidRPr="00F72652">
        <w:t xml:space="preserve">, regardless of the media on which they reside. Employees are charged with safeguarding the integrity, accuracy, and confidentiality of </w:t>
      </w:r>
      <w:r>
        <w:t>covered data and</w:t>
      </w:r>
      <w:r w:rsidRPr="00F72652">
        <w:t xml:space="preserve"> </w:t>
      </w:r>
      <w:r w:rsidRPr="00F72652">
        <w:lastRenderedPageBreak/>
        <w:t>information as part of the condition of employment.</w:t>
      </w:r>
    </w:p>
    <w:p w:rsidR="009F367D" w:rsidRDefault="009F367D" w:rsidP="009F367D"/>
    <w:p w:rsidR="009F367D" w:rsidRPr="004B4E8E" w:rsidRDefault="009F367D" w:rsidP="009F367D">
      <w:r>
        <w:t>ASNTC recognizes</w:t>
      </w:r>
      <w:r w:rsidRPr="004B4E8E">
        <w:t xml:space="preserve"> that it has both internal and external risks. These risks include, but are not limited to: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someone other than the owner of the covered data and information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Compromised system security as a result of system access by an unauthorized person</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Interception of data during transmission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Loss of data integrity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Physical loss of data in a disaster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Errors introduced into the system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Corruption of data or systems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employees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requests for covered data and information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access through hardcopy files or reports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transfer of covered data and information through third parties </w:t>
      </w:r>
      <w:r w:rsidRPr="00CF080D">
        <w:rPr>
          <w:rFonts w:ascii="MS Mincho" w:eastAsia="MS Mincho" w:hAnsi="MS Mincho" w:cs="MS Mincho"/>
          <w:sz w:val="20"/>
          <w:szCs w:val="20"/>
        </w:rPr>
        <w:t> </w:t>
      </w:r>
    </w:p>
    <w:p w:rsidR="009F367D" w:rsidRDefault="009F367D" w:rsidP="009F367D"/>
    <w:p w:rsidR="009F367D" w:rsidRPr="004B4E8E" w:rsidRDefault="009F367D" w:rsidP="009F367D">
      <w:r>
        <w:t>ASNTC recognizes</w:t>
      </w:r>
      <w:r w:rsidRPr="004B4E8E">
        <w:t xml:space="preserve"> that this may not be a complete list of the risks associated with the protection of covered data and information. </w:t>
      </w:r>
      <w:r>
        <w:t>Because</w:t>
      </w:r>
      <w:r w:rsidRPr="004B4E8E">
        <w:t xml:space="preserve"> technology growth is not static, new risks are created regularly. Accordingly, </w:t>
      </w:r>
      <w:r>
        <w:t>ASNTC works with information technology vendors to</w:t>
      </w:r>
      <w:r w:rsidRPr="004B4E8E">
        <w:t xml:space="preserve"> actively monitor for identification of new risks. </w:t>
      </w:r>
      <w:r>
        <w:t>ASNTC believes</w:t>
      </w:r>
      <w:r w:rsidRPr="004B4E8E">
        <w:t xml:space="preserve"> </w:t>
      </w:r>
      <w:r>
        <w:t>its</w:t>
      </w:r>
      <w:r w:rsidRPr="004B4E8E">
        <w:t xml:space="preserve"> current safeguards are reasonable and, in light of </w:t>
      </w:r>
      <w:r>
        <w:t>ASNTC’s</w:t>
      </w:r>
      <w:r w:rsidRPr="004B4E8E">
        <w:t xml:space="preserve"> current risk assessments are sufficient to provide security and confidentiality to covered data and information maintained by </w:t>
      </w:r>
      <w:r>
        <w:t>ASNTC</w:t>
      </w:r>
      <w:r w:rsidRPr="004B4E8E">
        <w:t>. Additionally, these safeguards protect against currently anticipated threats or hazards to the integrity of such information.  </w:t>
      </w:r>
    </w:p>
    <w:p w:rsidR="009F367D" w:rsidRDefault="009F367D" w:rsidP="009F367D"/>
    <w:p w:rsidR="009F367D" w:rsidRPr="00F72652" w:rsidRDefault="009F367D" w:rsidP="009F367D">
      <w:r>
        <w:t>As required by t</w:t>
      </w:r>
      <w:r w:rsidRPr="00F72652">
        <w:t xml:space="preserve">he Student Aid Internet Gateway (SAIG) Enrollment Agreement entered into by </w:t>
      </w:r>
      <w:r>
        <w:t>ASNTC,</w:t>
      </w:r>
      <w:r w:rsidRPr="00F72652">
        <w:t xml:space="preserve"> </w:t>
      </w:r>
      <w:r w:rsidR="00CF080D">
        <w:t>A</w:t>
      </w:r>
      <w:r>
        <w:t>SNTC</w:t>
      </w:r>
      <w:r w:rsidRPr="00F72652">
        <w:t xml:space="preserve"> </w:t>
      </w:r>
      <w:r>
        <w:t>m</w:t>
      </w:r>
      <w:r w:rsidRPr="00F72652">
        <w:t xml:space="preserve">ust ensure that all Federal Student Aid </w:t>
      </w:r>
      <w:r>
        <w:t xml:space="preserve">(FSA) </w:t>
      </w:r>
      <w:r w:rsidRPr="00F72652">
        <w:t>applicant information is protected from access by or disclo</w:t>
      </w:r>
      <w:r>
        <w:t>sure to unauthorized personnel.</w:t>
      </w:r>
      <w:r w:rsidRPr="00F72652">
        <w:t xml:space="preserve"> </w:t>
      </w:r>
      <w:r>
        <w:t>U</w:t>
      </w:r>
      <w:r w:rsidRPr="00F72652">
        <w:t xml:space="preserve">nder various Federal and state laws and other authorities, including the </w:t>
      </w:r>
      <w:r>
        <w:t>Higher Education Act of 1965, as amended (“</w:t>
      </w:r>
      <w:r w:rsidRPr="00F72652">
        <w:t>HEA</w:t>
      </w:r>
      <w:r>
        <w:t>”)</w:t>
      </w:r>
      <w:r w:rsidRPr="00F72652">
        <w:t xml:space="preserve">; the Family Educational Rights and Privacy Act (FERPA); the Privacy Act of 1974, as amended; the </w:t>
      </w:r>
      <w:hyperlink r:id="rId24" w:anchor="page=14" w:history="1">
        <w:r w:rsidRPr="00F72652">
          <w:t>Gramm-Leach-Bliley Act</w:t>
        </w:r>
      </w:hyperlink>
      <w:r w:rsidRPr="00F72652">
        <w:t xml:space="preserve">; state data breach and privacy laws; and potentially other laws, </w:t>
      </w:r>
      <w:r>
        <w:t>ASNTC</w:t>
      </w:r>
      <w:r w:rsidRPr="00F72652">
        <w:t xml:space="preserve"> may be responsible for losses, fines and penalties (including criminal penalties) caused by data breaches.</w:t>
      </w:r>
    </w:p>
    <w:p w:rsidR="009F367D" w:rsidRPr="00F72652" w:rsidRDefault="009F367D" w:rsidP="009F367D"/>
    <w:p w:rsidR="009F367D" w:rsidRDefault="009F367D" w:rsidP="009F367D">
      <w:r w:rsidRPr="00F72652">
        <w:t xml:space="preserve">The HEA also requires </w:t>
      </w:r>
      <w:r>
        <w:t>ASNTC</w:t>
      </w:r>
      <w:r w:rsidRPr="00F72652">
        <w:t xml:space="preserve"> to maintain appropriate institutional capability for the sound administration of the Title IV programs. Such capability include</w:t>
      </w:r>
      <w:r>
        <w:t>s</w:t>
      </w:r>
      <w:r w:rsidRPr="00F72652">
        <w:t xml:space="preserve"> satisfactory policies, safeguards, monitoring and management practices related to information security. Further, FERPA generally prohibits institutions from having policies or practices that permit the disclo</w:t>
      </w:r>
      <w:r>
        <w:t>sure of education records or personally identifiable information</w:t>
      </w:r>
      <w:r w:rsidRPr="00F72652">
        <w:t xml:space="preserve"> contained therein without the written consent of the student, unless an exception applies. Any data breach resulting from a failure of an </w:t>
      </w:r>
      <w:r>
        <w:t>institution</w:t>
      </w:r>
      <w:r w:rsidRPr="00F72652">
        <w:t xml:space="preserve"> to maintain appropriate and reasonable information security policies and safeguards could also constitute a FERPA violation.</w:t>
      </w:r>
    </w:p>
    <w:p w:rsidR="009F367D" w:rsidRDefault="009F367D" w:rsidP="009F367D"/>
    <w:p w:rsidR="009F367D" w:rsidRDefault="009F367D" w:rsidP="009F367D">
      <w:r w:rsidRPr="00F72652">
        <w:t xml:space="preserve">To support the expectation and the SAIG requirements described above, </w:t>
      </w:r>
      <w:r>
        <w:t>ASNTC is committed</w:t>
      </w:r>
      <w:r w:rsidRPr="00F72652">
        <w:t xml:space="preserve"> to follow indust</w:t>
      </w:r>
      <w:r>
        <w:t>ry standards and best practices</w:t>
      </w:r>
      <w:r w:rsidRPr="00F72652">
        <w:t xml:space="preserve"> in managing information and information systems and in securing </w:t>
      </w:r>
      <w:r>
        <w:t>covered data, including personally identifiable information</w:t>
      </w:r>
      <w:r w:rsidRPr="00F72652">
        <w:t xml:space="preserve">. </w:t>
      </w:r>
    </w:p>
    <w:p w:rsidR="009F367D" w:rsidRDefault="009F367D" w:rsidP="009F367D"/>
    <w:p w:rsidR="00373F4A" w:rsidRDefault="00373F4A" w:rsidP="009F367D">
      <w:pPr>
        <w:outlineLvl w:val="0"/>
        <w:rPr>
          <w:b/>
          <w:u w:val="single"/>
        </w:rPr>
      </w:pPr>
    </w:p>
    <w:p w:rsidR="00E70FCE" w:rsidRDefault="00E70FCE" w:rsidP="009F367D">
      <w:pPr>
        <w:outlineLvl w:val="0"/>
        <w:rPr>
          <w:b/>
          <w:u w:val="single"/>
        </w:rPr>
      </w:pPr>
    </w:p>
    <w:p w:rsidR="00E70FCE" w:rsidRDefault="00E70FCE" w:rsidP="009F367D">
      <w:pPr>
        <w:outlineLvl w:val="0"/>
        <w:rPr>
          <w:b/>
          <w:u w:val="single"/>
        </w:rPr>
      </w:pPr>
    </w:p>
    <w:p w:rsidR="009F367D" w:rsidRPr="00AF256B" w:rsidRDefault="009F367D" w:rsidP="009F367D">
      <w:pPr>
        <w:outlineLvl w:val="0"/>
        <w:rPr>
          <w:b/>
          <w:u w:val="single"/>
        </w:rPr>
      </w:pPr>
      <w:r w:rsidRPr="00AF256B">
        <w:rPr>
          <w:b/>
          <w:u w:val="single"/>
        </w:rPr>
        <w:t>Desi</w:t>
      </w:r>
      <w:r>
        <w:rPr>
          <w:b/>
          <w:u w:val="single"/>
        </w:rPr>
        <w:t>gnated Security Program Officer</w:t>
      </w:r>
    </w:p>
    <w:p w:rsidR="009F367D" w:rsidRPr="00F72652" w:rsidRDefault="009F367D" w:rsidP="009F367D">
      <w:r>
        <w:t xml:space="preserve">Teri </w:t>
      </w:r>
      <w:r w:rsidR="00686689">
        <w:t>Lancaster</w:t>
      </w:r>
      <w:r w:rsidRPr="0019598E">
        <w:t xml:space="preserve"> </w:t>
      </w:r>
      <w:r>
        <w:t>is th</w:t>
      </w:r>
      <w:r w:rsidRPr="00F72652">
        <w:t>e designated Security</w:t>
      </w:r>
      <w:r>
        <w:t xml:space="preserve"> Program Officer</w:t>
      </w:r>
      <w:r w:rsidRPr="00F72652">
        <w:t xml:space="preserve"> for </w:t>
      </w:r>
      <w:r>
        <w:t>ASNTC.</w:t>
      </w:r>
      <w:r w:rsidRPr="00F72652">
        <w:t xml:space="preserve"> All correspondence and inquiries about </w:t>
      </w:r>
      <w:r>
        <w:t>ASNTC’s</w:t>
      </w:r>
      <w:r w:rsidRPr="00F72652">
        <w:t xml:space="preserve"> Information Security Plan should be directed to </w:t>
      </w:r>
      <w:r>
        <w:t xml:space="preserve">Ms. </w:t>
      </w:r>
      <w:r w:rsidR="00934A92">
        <w:t>Lancaster</w:t>
      </w:r>
      <w:r w:rsidRPr="00F72652">
        <w:t>.</w:t>
      </w:r>
    </w:p>
    <w:p w:rsidR="009F367D" w:rsidRDefault="009F367D" w:rsidP="009F367D"/>
    <w:p w:rsidR="009F367D" w:rsidRPr="00AF256B" w:rsidRDefault="009F367D" w:rsidP="009F367D">
      <w:pPr>
        <w:keepNext/>
        <w:outlineLvl w:val="0"/>
        <w:rPr>
          <w:b/>
          <w:u w:val="single"/>
        </w:rPr>
      </w:pPr>
      <w:r>
        <w:rPr>
          <w:b/>
          <w:u w:val="single"/>
        </w:rPr>
        <w:t xml:space="preserve">Student </w:t>
      </w:r>
      <w:r w:rsidRPr="00AF256B">
        <w:rPr>
          <w:b/>
          <w:u w:val="single"/>
        </w:rPr>
        <w:t>Privacy Provisions</w:t>
      </w:r>
      <w:r>
        <w:rPr>
          <w:b/>
          <w:u w:val="single"/>
        </w:rPr>
        <w:t xml:space="preserve"> &amp; Access to Cumulative Records</w:t>
      </w:r>
    </w:p>
    <w:p w:rsidR="009F367D" w:rsidRDefault="009F367D" w:rsidP="009F367D">
      <w:r>
        <w:t>ASNTC respects</w:t>
      </w:r>
      <w:r w:rsidRPr="00AF256B">
        <w:t xml:space="preserve"> each student’s right to privacy, and acts in accordance with the Family Educational Rights and Privacy Act (FERPA) of 1974. FERPA provides students certain rights with respect to the student access to and amendment of educational records and governs when </w:t>
      </w:r>
      <w:r>
        <w:t>ASNTC</w:t>
      </w:r>
      <w:r w:rsidRPr="00AF256B">
        <w:t xml:space="preserve"> can disclose educational records without student consent. FERPA also provides students with the right to complain to the U.S. Department of Education if the student believes </w:t>
      </w:r>
      <w:r>
        <w:t>ASNTC</w:t>
      </w:r>
      <w:r w:rsidRPr="00AF256B">
        <w:t xml:space="preserve"> is not in compliance with the statute and governs when </w:t>
      </w:r>
      <w:r>
        <w:t>ASNTC</w:t>
      </w:r>
      <w:r w:rsidRPr="00AF256B">
        <w:t xml:space="preserve"> can disclose directory information about students.</w:t>
      </w:r>
      <w:r w:rsidRPr="00022C0C">
        <w:t xml:space="preserve"> </w:t>
      </w:r>
    </w:p>
    <w:p w:rsidR="009F367D" w:rsidRDefault="009F367D" w:rsidP="009F367D"/>
    <w:p w:rsidR="009F367D" w:rsidRPr="00211C97" w:rsidRDefault="009F367D" w:rsidP="009F367D">
      <w:r w:rsidRPr="00F72652">
        <w:t xml:space="preserve">FERPA generally requires that </w:t>
      </w:r>
      <w:r>
        <w:t>ASNTC</w:t>
      </w:r>
      <w:r w:rsidRPr="00F72652">
        <w:t xml:space="preserve"> have the student's written permission to release any information from their records except </w:t>
      </w:r>
      <w:r>
        <w:t>as may be permitted or required under the applicable law and regulations. Please see the Notification of Rights Under FERPA published in the ASNTC Catalog &amp; Admissions Policies Guide for more information about these exceptions.</w:t>
      </w:r>
      <w:r w:rsidRPr="00211C97">
        <w:t xml:space="preserve"> </w:t>
      </w:r>
    </w:p>
    <w:p w:rsidR="009F367D" w:rsidRPr="00AF256B" w:rsidRDefault="009F367D" w:rsidP="009F367D"/>
    <w:p w:rsidR="009F367D" w:rsidRPr="00AF256B" w:rsidRDefault="009F367D" w:rsidP="009F367D">
      <w:r w:rsidRPr="00AF256B">
        <w:t xml:space="preserve">Students seeking access to their records should submit a written request that identifies the record or records they wish to inspect to </w:t>
      </w:r>
      <w:r>
        <w:t>ASNTC’s Financial Aid office</w:t>
      </w:r>
      <w:r w:rsidRPr="00AF256B">
        <w:t xml:space="preserve">. </w:t>
      </w:r>
      <w:r>
        <w:t>ASNTC</w:t>
      </w:r>
      <w:r w:rsidRPr="00AF256B">
        <w:t xml:space="preserve"> will arrange for access and notify the student of the time and place where the records may be inspected. </w:t>
      </w:r>
      <w:r>
        <w:t>ASNTC</w:t>
      </w:r>
      <w:r w:rsidRPr="00AF256B">
        <w:t xml:space="preserve"> may charge a reasonable fee for copies of student records</w:t>
      </w:r>
    </w:p>
    <w:p w:rsidR="009F367D" w:rsidRDefault="009F367D" w:rsidP="009F367D"/>
    <w:p w:rsidR="00CF080D" w:rsidRDefault="009F367D" w:rsidP="00CF080D">
      <w:r w:rsidRPr="00AF256B">
        <w:t xml:space="preserve">In accordance with FERPA, </w:t>
      </w:r>
      <w:r>
        <w:t>ASNTC</w:t>
      </w:r>
      <w:r w:rsidRPr="00AF256B">
        <w:t xml:space="preserve"> will disclose information from the academic records of a student to authorized persons, provided </w:t>
      </w:r>
      <w:r>
        <w:t>ASNTC</w:t>
      </w:r>
      <w:r w:rsidRPr="00AF256B">
        <w:t xml:space="preserve"> has on file written consent of the student. The form is available from </w:t>
      </w:r>
      <w:r>
        <w:t>ASNTC’s Financial Aid</w:t>
      </w:r>
      <w:r w:rsidRPr="00AF256B">
        <w:t xml:space="preserve"> office. A student must submit a written consent for each third-party request for information.</w:t>
      </w:r>
    </w:p>
    <w:p w:rsidR="009F367D" w:rsidRPr="00830800" w:rsidRDefault="009F367D" w:rsidP="00CF080D">
      <w:pPr>
        <w:rPr>
          <w:b/>
          <w:u w:val="single"/>
        </w:rPr>
      </w:pPr>
      <w:r w:rsidRPr="00830800">
        <w:rPr>
          <w:b/>
          <w:u w:val="single"/>
        </w:rPr>
        <w:t>Security Provisions</w:t>
      </w:r>
    </w:p>
    <w:p w:rsidR="009F367D" w:rsidRPr="00F72652" w:rsidRDefault="009F367D" w:rsidP="009F367D">
      <w:r>
        <w:t>The ASNTC</w:t>
      </w:r>
      <w:r w:rsidRPr="00F72652">
        <w:t xml:space="preserve"> Information Security Plan herein is designed to ensure the security, integrity, and confidentiality of </w:t>
      </w:r>
      <w:r>
        <w:t xml:space="preserve">covered data, including but not limited to </w:t>
      </w:r>
      <w:r w:rsidRPr="00F72652">
        <w:t xml:space="preserve">non-public </w:t>
      </w:r>
      <w:r>
        <w:t>personally identifiable information</w:t>
      </w:r>
      <w:r w:rsidRPr="00F72652">
        <w:t xml:space="preserve">, protecting it against anticipated threats, and guarding it against unauthorized access or use. Covered under the Plan are administrative, technical, and physical safeguards used in the collection, distribution, processing, protection, storage, use, transmission, handling, or disposal of </w:t>
      </w:r>
      <w:r>
        <w:t>covered data</w:t>
      </w:r>
      <w:r w:rsidRPr="00F72652">
        <w:t xml:space="preserve">. The Plan covers actions by both employees of </w:t>
      </w:r>
      <w:r>
        <w:t>ASNTC</w:t>
      </w:r>
      <w:r w:rsidRPr="00F72652">
        <w:t xml:space="preserve"> and outside service providers.</w:t>
      </w:r>
    </w:p>
    <w:p w:rsidR="009F367D" w:rsidRDefault="009F367D" w:rsidP="009F367D"/>
    <w:p w:rsidR="009F367D" w:rsidRPr="00F72652" w:rsidRDefault="009F367D" w:rsidP="009F367D">
      <w:r>
        <w:t>ASNTC uses</w:t>
      </w:r>
      <w:r w:rsidRPr="00F72652">
        <w:t xml:space="preserve"> direct personal control or direct supervision to control access to and handling of all </w:t>
      </w:r>
      <w:r>
        <w:t>covered data</w:t>
      </w:r>
      <w:r w:rsidRPr="00F72652">
        <w:t xml:space="preserve"> when an office is open. Whether the information is stored in paper form or any electronically accessible format, </w:t>
      </w:r>
      <w:r>
        <w:t>covered data</w:t>
      </w:r>
      <w:r w:rsidRPr="00F72652">
        <w:t xml:space="preserve"> is maintained, stored, transmitted and otherwise handled under the direct personal control of an authorized employee of </w:t>
      </w:r>
      <w:r>
        <w:t>ASNTC</w:t>
      </w:r>
      <w:r w:rsidRPr="00F72652">
        <w:t>.</w:t>
      </w:r>
    </w:p>
    <w:p w:rsidR="009F367D" w:rsidRDefault="009F367D" w:rsidP="009F367D"/>
    <w:p w:rsidR="009F367D" w:rsidRDefault="009F367D" w:rsidP="009F367D">
      <w:r>
        <w:t>Covered data</w:t>
      </w:r>
      <w:r w:rsidRPr="00F72652">
        <w:t xml:space="preserve"> is collected, processed, transmitted, distributed and ultimately disposed of with constant attention to its privacy and security. Conversations concerning </w:t>
      </w:r>
      <w:r>
        <w:t>covered data</w:t>
      </w:r>
      <w:r w:rsidRPr="00F72652">
        <w:t xml:space="preserve"> are held in private. Papers with </w:t>
      </w:r>
      <w:r>
        <w:t>covered</w:t>
      </w:r>
      <w:r w:rsidRPr="00F72652">
        <w:t xml:space="preserve"> </w:t>
      </w:r>
      <w:r>
        <w:t xml:space="preserve">data </w:t>
      </w:r>
      <w:r w:rsidRPr="00F72652">
        <w:t xml:space="preserve">are </w:t>
      </w:r>
      <w:r>
        <w:t>mailed via</w:t>
      </w:r>
      <w:r w:rsidRPr="00F72652">
        <w:t xml:space="preserve"> US mail, or private mail carrier. When best practices permit the disposal of non-public information, it is destroyed; paper containing such information is routinely shredded or otherwise destroyed.</w:t>
      </w:r>
    </w:p>
    <w:p w:rsidR="009F367D" w:rsidRDefault="009F367D" w:rsidP="009F367D"/>
    <w:p w:rsidR="00373F4A" w:rsidRDefault="00373F4A" w:rsidP="009F367D">
      <w:pPr>
        <w:rPr>
          <w:b/>
          <w:i/>
          <w:u w:val="single"/>
        </w:rPr>
      </w:pPr>
    </w:p>
    <w:p w:rsidR="00E70FCE" w:rsidRDefault="00E70FCE" w:rsidP="009F367D">
      <w:pPr>
        <w:rPr>
          <w:b/>
          <w:i/>
          <w:u w:val="single"/>
        </w:rPr>
      </w:pPr>
    </w:p>
    <w:p w:rsidR="009F367D" w:rsidRPr="000260F6" w:rsidRDefault="009F367D" w:rsidP="009F367D">
      <w:pPr>
        <w:rPr>
          <w:b/>
          <w:i/>
          <w:u w:val="single"/>
        </w:rPr>
      </w:pPr>
      <w:r>
        <w:rPr>
          <w:b/>
          <w:i/>
          <w:u w:val="single"/>
        </w:rPr>
        <w:t>ASNTC</w:t>
      </w:r>
      <w:r w:rsidRPr="000260F6">
        <w:rPr>
          <w:b/>
          <w:i/>
          <w:u w:val="single"/>
        </w:rPr>
        <w:t xml:space="preserve"> employees are required to password-protect electronic files of non-public personally identifiable information when transmitting electronically.</w:t>
      </w:r>
    </w:p>
    <w:p w:rsidR="009F367D" w:rsidRPr="00F72652" w:rsidRDefault="009F367D" w:rsidP="009F367D"/>
    <w:p w:rsidR="009F367D" w:rsidRPr="00F72652" w:rsidRDefault="009F367D" w:rsidP="009F367D">
      <w:r w:rsidRPr="00F72652">
        <w:t>Confidential material is kept secure. Most offices have locked windows and locked doors with restricted access. For those that do not, materials are kept in locked filing cabinets or other locked storage areas. When offices are open, confidential information is kept out of sight from visitors, and computer screens are not visible to visitors. Offices and/or computers are locked when the office will be vacant for an extended length of time.</w:t>
      </w:r>
    </w:p>
    <w:p w:rsidR="009F367D" w:rsidRDefault="009F367D" w:rsidP="009F367D"/>
    <w:p w:rsidR="009F367D" w:rsidRPr="00F72652" w:rsidRDefault="009F367D" w:rsidP="009F367D">
      <w:r w:rsidRPr="00F72652">
        <w:t xml:space="preserve">Key access is limited to authorized </w:t>
      </w:r>
      <w:r>
        <w:t>ASNTC</w:t>
      </w:r>
      <w:r w:rsidRPr="00F72652">
        <w:t xml:space="preserve"> employees only, </w:t>
      </w:r>
      <w:r>
        <w:t>and</w:t>
      </w:r>
      <w:r w:rsidRPr="00F72652">
        <w:t xml:space="preserve"> </w:t>
      </w:r>
      <w:r>
        <w:t>ASNTC’s Director governs</w:t>
      </w:r>
      <w:r w:rsidRPr="00F72652">
        <w:t xml:space="preserve"> the distribution of keys. </w:t>
      </w:r>
      <w:r>
        <w:t>ASNTC’s Director further ensures</w:t>
      </w:r>
      <w:r w:rsidRPr="00F72652">
        <w:t xml:space="preserve"> the security of offices </w:t>
      </w:r>
      <w:r>
        <w:t xml:space="preserve">at the campus </w:t>
      </w:r>
      <w:r w:rsidRPr="00F72652">
        <w:t>after hours.</w:t>
      </w:r>
    </w:p>
    <w:p w:rsidR="009F367D" w:rsidRDefault="009F367D" w:rsidP="009F367D"/>
    <w:p w:rsidR="009F367D" w:rsidRPr="000C65A4" w:rsidRDefault="009F367D" w:rsidP="009F367D">
      <w:pPr>
        <w:outlineLvl w:val="0"/>
        <w:rPr>
          <w:b/>
          <w:u w:val="single"/>
        </w:rPr>
      </w:pPr>
      <w:r w:rsidRPr="000C65A4">
        <w:rPr>
          <w:b/>
          <w:u w:val="single"/>
        </w:rPr>
        <w:t>Employee Management and Training</w:t>
      </w:r>
    </w:p>
    <w:p w:rsidR="009F367D" w:rsidRPr="00F72652" w:rsidRDefault="009F367D" w:rsidP="009F367D">
      <w:r w:rsidRPr="00F72652">
        <w:t xml:space="preserve">All </w:t>
      </w:r>
      <w:r>
        <w:t>ASNTC</w:t>
      </w:r>
      <w:r w:rsidRPr="00F72652">
        <w:t xml:space="preserve"> employees, including part-time and temporary employees, are given specific training by their supervisors about issues of security of sensitive and confidential material used in their respective offices. Employees are held accountable to know that although they have access to non-public information in order to perform their duties for </w:t>
      </w:r>
      <w:r>
        <w:t>ASNTC</w:t>
      </w:r>
      <w:r w:rsidRPr="00F72652">
        <w:t>, they are not permitted to access it for unapproved purposes or disclose it to unauthorized persons. The Employee Handbook, which is provided to all employees, states that violation of security policies could result in termination of employment or legal action, or both.</w:t>
      </w:r>
    </w:p>
    <w:p w:rsidR="009F367D" w:rsidRDefault="009F367D" w:rsidP="009F367D"/>
    <w:p w:rsidR="009F367D" w:rsidRPr="000C65A4" w:rsidRDefault="009F367D" w:rsidP="009F367D">
      <w:pPr>
        <w:outlineLvl w:val="0"/>
        <w:rPr>
          <w:b/>
          <w:u w:val="single"/>
        </w:rPr>
      </w:pPr>
      <w:r w:rsidRPr="000C65A4">
        <w:rPr>
          <w:b/>
          <w:u w:val="single"/>
        </w:rPr>
        <w:t>Outside Service Providers</w:t>
      </w:r>
    </w:p>
    <w:p w:rsidR="009F367D" w:rsidRPr="00F72652" w:rsidRDefault="009F367D" w:rsidP="009F367D">
      <w:r>
        <w:t>T</w:t>
      </w:r>
      <w:r w:rsidRPr="00F72652">
        <w:t xml:space="preserve">hird party service providers are required to maintain appropriate safeguards for nonpublic information to which they have access. Contracts with service providers, who within their contracts have access to </w:t>
      </w:r>
      <w:r>
        <w:t>ASNTC’s</w:t>
      </w:r>
      <w:r w:rsidRPr="00F72652">
        <w:t xml:space="preserve"> non-public </w:t>
      </w:r>
      <w:r>
        <w:t xml:space="preserve">student, prospective student, employee and/or </w:t>
      </w:r>
      <w:r w:rsidRPr="00F72652">
        <w:t>customer information, shall include the following provisions as appropriate:</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Explicit acknowledgment that the contract allows the contract partner access to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Specific definition of the confidential information being provided;</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Stipulation that the confidential information will be held in strict confidence and accessed only for the explicit business purpose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ensure compliance with the protective conditions outlined in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protect the confidential information it accesses according to commercially acceptable standards and no less rigorously than it protects its own customers'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for the return or destruction of all confidential information received by the contract partner upon completion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 xml:space="preserve">Stipulation that any violation of the contract's protective conditions amounts to a material breach of contract and entitles </w:t>
      </w:r>
      <w:r>
        <w:t>ASNTC</w:t>
      </w:r>
      <w:r w:rsidRPr="00F72652">
        <w:t xml:space="preserve"> to immediately terminate the contract without penalty;</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auditing of the contract partners' compliance with the contract safeguard requirements;</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ensuring that the contract's protective requirements shall survive any termination agreement.</w:t>
      </w:r>
    </w:p>
    <w:p w:rsidR="009F367D" w:rsidRDefault="009F367D" w:rsidP="009F367D"/>
    <w:p w:rsidR="009F367D" w:rsidRDefault="009F367D" w:rsidP="009F367D">
      <w:r>
        <w:lastRenderedPageBreak/>
        <w:t xml:space="preserve">If ASNTC </w:t>
      </w:r>
      <w:r w:rsidRPr="00F72652">
        <w:t>has entered into an arrangement</w:t>
      </w:r>
      <w:r>
        <w:t xml:space="preserve"> with an outside servicer provider</w:t>
      </w:r>
      <w:r w:rsidRPr="00F72652">
        <w:t xml:space="preserve">, </w:t>
      </w:r>
      <w:r>
        <w:t>note that</w:t>
      </w:r>
      <w:r w:rsidRPr="00F72652">
        <w:t xml:space="preserve"> </w:t>
      </w:r>
      <w:r>
        <w:t xml:space="preserve">Federal regulation </w:t>
      </w:r>
      <w:r w:rsidRPr="00F72652">
        <w:t>34 CFR §668.25</w:t>
      </w:r>
      <w:r>
        <w:t xml:space="preserve"> </w:t>
      </w:r>
      <w:r w:rsidRPr="00F72652">
        <w:t xml:space="preserve">includes a provision that </w:t>
      </w:r>
      <w:r>
        <w:t>ASNTC</w:t>
      </w:r>
      <w:r w:rsidRPr="00F72652">
        <w:t xml:space="preserve"> remains liable for any action by its third-party servicers.</w:t>
      </w:r>
    </w:p>
    <w:p w:rsidR="009F367D" w:rsidRPr="000C65A4" w:rsidRDefault="009F367D" w:rsidP="009F367D">
      <w:pPr>
        <w:outlineLvl w:val="0"/>
        <w:rPr>
          <w:b/>
          <w:u w:val="single"/>
        </w:rPr>
      </w:pPr>
      <w:r w:rsidRPr="000C65A4">
        <w:rPr>
          <w:b/>
          <w:u w:val="single"/>
        </w:rPr>
        <w:t>Reassessment of Plan</w:t>
      </w:r>
    </w:p>
    <w:p w:rsidR="009F367D" w:rsidRPr="00F72652" w:rsidRDefault="009F367D" w:rsidP="009F367D">
      <w:r w:rsidRPr="00F72652">
        <w:t xml:space="preserve">This Plan </w:t>
      </w:r>
      <w:r>
        <w:t>is</w:t>
      </w:r>
      <w:r w:rsidRPr="00F72652">
        <w:t xml:space="preserve"> reviewed at least annually and adjusted as needed. The </w:t>
      </w:r>
      <w:r>
        <w:t>Director shall</w:t>
      </w:r>
      <w:r w:rsidRPr="00F72652">
        <w:t xml:space="preserve"> circulate this policy </w:t>
      </w:r>
      <w:r>
        <w:t>to ASNTC’s advisory board</w:t>
      </w:r>
      <w:r w:rsidRPr="00F72652">
        <w:t xml:space="preserve"> and request a </w:t>
      </w:r>
      <w:r>
        <w:t>reassessment. The annual review</w:t>
      </w:r>
      <w:r w:rsidRPr="00F72652">
        <w:t xml:space="preserve"> include</w:t>
      </w:r>
      <w:r>
        <w:t>s</w:t>
      </w:r>
      <w:r w:rsidRPr="00F72652">
        <w:t xml:space="preserve"> identification and assessment of internal and external risks to the security, integrity, and confidentiality of non-public </w:t>
      </w:r>
      <w:r>
        <w:t>personally identifiable information</w:t>
      </w:r>
      <w:r w:rsidRPr="00F72652">
        <w:t>, including review of outside contractors and their contracts to ensure that proper safeguards are in place.</w:t>
      </w:r>
    </w:p>
    <w:p w:rsidR="009F367D" w:rsidRPr="00F56D21" w:rsidRDefault="009F367D" w:rsidP="009F367D">
      <w:pPr>
        <w:rPr>
          <w:highlight w:val="yellow"/>
        </w:rPr>
      </w:pPr>
    </w:p>
    <w:p w:rsidR="009F367D" w:rsidRPr="000C65A4" w:rsidRDefault="009F367D" w:rsidP="009F367D">
      <w:pPr>
        <w:outlineLvl w:val="0"/>
        <w:rPr>
          <w:b/>
          <w:u w:val="single"/>
        </w:rPr>
      </w:pPr>
      <w:r w:rsidRPr="000C65A4">
        <w:rPr>
          <w:b/>
          <w:u w:val="single"/>
        </w:rPr>
        <w:t xml:space="preserve">Information Technology </w:t>
      </w:r>
      <w:r>
        <w:rPr>
          <w:b/>
          <w:u w:val="single"/>
        </w:rPr>
        <w:t>Systems</w:t>
      </w:r>
      <w:r w:rsidRPr="000C65A4">
        <w:rPr>
          <w:b/>
          <w:u w:val="single"/>
        </w:rPr>
        <w:t xml:space="preserve"> Practices/Policies:</w:t>
      </w:r>
    </w:p>
    <w:p w:rsidR="009F367D" w:rsidRDefault="009F367D" w:rsidP="009F367D">
      <w:r w:rsidRPr="00FD16A7">
        <w:t xml:space="preserve">Access to covered data and information via </w:t>
      </w:r>
      <w:r>
        <w:t>ASNTC’s</w:t>
      </w:r>
      <w:r w:rsidRPr="00FD16A7">
        <w:t xml:space="preserve"> computer information system is limited to those employees who have a business reason to know such information. Each employee is assigned a user name and password. Databases containing personal covered data and information, including, but not limited to, accounts, balances, and transactional information, are available only to </w:t>
      </w:r>
      <w:r>
        <w:t>ASNTC</w:t>
      </w:r>
      <w:r w:rsidRPr="00FD16A7">
        <w:t xml:space="preserve"> employees in appropriate departments and positions. Account and password information is only provided after receipt of documentat</w:t>
      </w:r>
      <w:r>
        <w:t xml:space="preserve">ion from the appropriate </w:t>
      </w:r>
      <w:r w:rsidRPr="00FD16A7">
        <w:t xml:space="preserve">supervisor. </w:t>
      </w:r>
      <w:r>
        <w:t>ASNTC</w:t>
      </w:r>
      <w:r w:rsidRPr="00FD16A7">
        <w:t xml:space="preserve"> will take reasonable and appropriate steps consistent with current technological developments to make sure that all covered data and information is secure and to safeguard the integrity of records in storage and transmission. User and </w:t>
      </w:r>
      <w:r>
        <w:t>s</w:t>
      </w:r>
      <w:r w:rsidRPr="00FD16A7">
        <w:t xml:space="preserve">ystem passwords are required to comply with </w:t>
      </w:r>
      <w:r>
        <w:t>ASNTC</w:t>
      </w:r>
      <w:r w:rsidRPr="009740BD">
        <w:t>’s</w:t>
      </w:r>
      <w:r>
        <w:t xml:space="preserve"> password p</w:t>
      </w:r>
      <w:r w:rsidRPr="00FD16A7">
        <w:t>olicy</w:t>
      </w:r>
      <w:r>
        <w:t xml:space="preserve"> described below</w:t>
      </w:r>
      <w:r w:rsidRPr="00FD16A7">
        <w:t xml:space="preserve">. When commercially reasonable, encryption technology will be utilized for both storage and transmission. All covered data and information will be maintained on servers that are </w:t>
      </w:r>
      <w:r>
        <w:t xml:space="preserve">either </w:t>
      </w:r>
      <w:r w:rsidRPr="00FD16A7">
        <w:t xml:space="preserve">behind </w:t>
      </w:r>
      <w:r>
        <w:t xml:space="preserve">ASNTC’s </w:t>
      </w:r>
      <w:r w:rsidRPr="00FD16A7">
        <w:t>firewall</w:t>
      </w:r>
      <w:r>
        <w:t xml:space="preserve"> or stored in cloud-based data storage solutions with vendors whose data security systems comply with this Policy</w:t>
      </w:r>
      <w:r w:rsidRPr="00FD16A7">
        <w:t xml:space="preserve">. All firewall software and hardware maintained by </w:t>
      </w:r>
      <w:r>
        <w:t>ASNTC</w:t>
      </w:r>
      <w:r w:rsidRPr="00FD16A7">
        <w:t xml:space="preserve"> will be kept current. </w:t>
      </w:r>
    </w:p>
    <w:p w:rsidR="009F367D" w:rsidRPr="00FD16A7" w:rsidRDefault="009F367D" w:rsidP="009F367D"/>
    <w:p w:rsidR="009F367D" w:rsidRDefault="009F367D" w:rsidP="009F367D">
      <w:r w:rsidRPr="007A7434">
        <w:rPr>
          <w:b/>
          <w:i/>
        </w:rPr>
        <w:t xml:space="preserve">Student Information System </w:t>
      </w:r>
      <w:r>
        <w:rPr>
          <w:b/>
          <w:i/>
        </w:rPr>
        <w:t>–</w:t>
      </w:r>
      <w:r w:rsidRPr="007A7434">
        <w:rPr>
          <w:b/>
          <w:i/>
        </w:rPr>
        <w:t xml:space="preserve"> </w:t>
      </w:r>
      <w:r>
        <w:rPr>
          <w:b/>
          <w:i/>
        </w:rPr>
        <w:t>Genesis School Management Software</w:t>
      </w:r>
      <w:r w:rsidRPr="007A7434">
        <w:rPr>
          <w:b/>
          <w:i/>
        </w:rPr>
        <w:t>:</w:t>
      </w:r>
      <w:r w:rsidRPr="007A7434">
        <w:t xml:space="preserve"> </w:t>
      </w:r>
      <w:r>
        <w:t>ASNTC</w:t>
      </w:r>
      <w:r w:rsidRPr="007A7434">
        <w:t xml:space="preserve">’s Security Program Officer is responsible for authorizing system access to </w:t>
      </w:r>
      <w:r>
        <w:t>Genesis School Management Software (“Genesis”)</w:t>
      </w:r>
      <w:r w:rsidRPr="007A7434">
        <w:t xml:space="preserve">. Each employee’s new hire paperwork will indicate whether the employee is authorized to have access to </w:t>
      </w:r>
      <w:r>
        <w:t>Genesis</w:t>
      </w:r>
      <w:r w:rsidRPr="007A7434">
        <w:t xml:space="preserve"> and, if so, the access credentials to be provided. For example, employees in </w:t>
      </w:r>
      <w:r>
        <w:t>ASNTC</w:t>
      </w:r>
      <w:r w:rsidRPr="007A7434">
        <w:t xml:space="preserve">’s education office will be provided full access to the </w:t>
      </w:r>
      <w:r>
        <w:t>Genesis</w:t>
      </w:r>
      <w:r w:rsidRPr="007A7434">
        <w:t xml:space="preserve"> student profile database (exclusive of user administration). Access for instructors will generally be limited to student grades and attendance records and will exclude access to student personally identifiable information (including but not limited to financial aid information). Each employee’s access will be determined by the Security Program Officer and the employee’s supervisor in consideration of the employee’s job responsibilities.</w:t>
      </w:r>
    </w:p>
    <w:p w:rsidR="009F367D" w:rsidRDefault="009F367D" w:rsidP="009F367D"/>
    <w:p w:rsidR="009F367D" w:rsidRPr="00F72652" w:rsidRDefault="009F367D" w:rsidP="009F367D">
      <w:r w:rsidRPr="00F72652">
        <w:t xml:space="preserve">System privileges are authorized by the </w:t>
      </w:r>
      <w:r>
        <w:t>Security Program Officer</w:t>
      </w:r>
      <w:r w:rsidRPr="00F72652">
        <w:t xml:space="preserve">. </w:t>
      </w:r>
      <w:r>
        <w:t>S</w:t>
      </w:r>
      <w:r w:rsidRPr="00F72652">
        <w:t xml:space="preserve">taff granted access to institutional data may do so only to conduct </w:t>
      </w:r>
      <w:r>
        <w:t>ASNTC</w:t>
      </w:r>
      <w:r w:rsidRPr="00F72652">
        <w:t xml:space="preserve"> business. In this regard, employees must:</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Respect the confidentiality and privacy of individuals whose records they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Observe ethical restrictions that apply to the data to which they have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Abide by applicable laws or policies with respect to access, use, or disclosure of information</w:t>
      </w:r>
    </w:p>
    <w:p w:rsidR="009F367D" w:rsidRDefault="009F367D" w:rsidP="009F367D"/>
    <w:p w:rsidR="009F367D" w:rsidRPr="00F72652" w:rsidRDefault="009F367D" w:rsidP="009F367D">
      <w:r w:rsidRPr="00F72652">
        <w:t>Employees may not:</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Disclose data to others, except as required by their job responsibilities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Use data for their own personal gain, nor for the gain or profit of others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Access data to satisfy their personal curiosity</w:t>
      </w:r>
    </w:p>
    <w:p w:rsidR="009F367D" w:rsidRDefault="009F367D" w:rsidP="009F367D"/>
    <w:p w:rsidR="009F367D" w:rsidRPr="00F72652" w:rsidRDefault="009F367D" w:rsidP="009F367D">
      <w:r w:rsidRPr="00F72652">
        <w:t xml:space="preserve">Employees and students who violate this policy are subject to the investigative and disciplinary procedures of </w:t>
      </w:r>
      <w:r>
        <w:t>ASNTC</w:t>
      </w:r>
      <w:r w:rsidRPr="00F72652">
        <w:t xml:space="preserve">. </w:t>
      </w:r>
      <w:r>
        <w:t>ASNTC’s Director</w:t>
      </w:r>
      <w:r w:rsidRPr="00F72652">
        <w:t xml:space="preserve"> hand</w:t>
      </w:r>
      <w:r>
        <w:t>les complaints against students as well as c</w:t>
      </w:r>
      <w:r w:rsidRPr="00F72652">
        <w:t xml:space="preserve">omplaints </w:t>
      </w:r>
      <w:r w:rsidRPr="00F72652">
        <w:lastRenderedPageBreak/>
        <w:t>against staff and administrators.</w:t>
      </w:r>
    </w:p>
    <w:p w:rsidR="009F367D" w:rsidRPr="00F72652" w:rsidRDefault="009F367D" w:rsidP="009F367D"/>
    <w:p w:rsidR="005A6897" w:rsidRDefault="005A6897" w:rsidP="009F367D"/>
    <w:p w:rsidR="009F367D" w:rsidRDefault="009F367D" w:rsidP="009F367D">
      <w:r w:rsidRPr="00F72652">
        <w:t xml:space="preserve">Access to </w:t>
      </w:r>
      <w:r>
        <w:t>information technology</w:t>
      </w:r>
      <w:r w:rsidRPr="00F72652">
        <w:t xml:space="preserve"> systems is granted based on the employee’s need to use specific data, as defined by job duties, and subject to appropriate approval. As such, this access cannot be shared, transferred or delegated. Failure to protect these resources may result in disciplinary measures being taken against the employee, up to and including termination.</w:t>
      </w:r>
    </w:p>
    <w:p w:rsidR="009F367D" w:rsidRDefault="009F367D" w:rsidP="009F367D"/>
    <w:p w:rsidR="009F367D" w:rsidRPr="000C65A4" w:rsidRDefault="009F367D" w:rsidP="009F367D">
      <w:pPr>
        <w:outlineLvl w:val="0"/>
        <w:rPr>
          <w:b/>
          <w:u w:val="single"/>
        </w:rPr>
      </w:pPr>
      <w:r w:rsidRPr="000C65A4">
        <w:rPr>
          <w:b/>
          <w:u w:val="single"/>
        </w:rPr>
        <w:t>Employee Information</w:t>
      </w:r>
    </w:p>
    <w:p w:rsidR="009F367D" w:rsidRPr="00F72652" w:rsidRDefault="009F367D" w:rsidP="009F367D">
      <w:r w:rsidRPr="00F72652">
        <w:t xml:space="preserve">All aspects of personnel records are confidential. Directory information for </w:t>
      </w:r>
      <w:r>
        <w:t xml:space="preserve">employees </w:t>
      </w:r>
      <w:r w:rsidRPr="00F72652">
        <w:t xml:space="preserve">is public. Directory information may include some or all of the following: name, department, position title, </w:t>
      </w:r>
      <w:r>
        <w:t>ASNTC</w:t>
      </w:r>
      <w:r w:rsidRPr="00F72652">
        <w:t xml:space="preserve"> address, </w:t>
      </w:r>
      <w:r>
        <w:t>ASNTC</w:t>
      </w:r>
      <w:r w:rsidRPr="00F72652">
        <w:t xml:space="preserve"> phone and email address. </w:t>
      </w:r>
      <w:r>
        <w:t>Employees</w:t>
      </w:r>
      <w:r w:rsidRPr="00F72652">
        <w:t xml:space="preserve"> may request that this data be classified as confidential. A</w:t>
      </w:r>
      <w:r>
        <w:t xml:space="preserve">ll other employee related data </w:t>
      </w:r>
      <w:r w:rsidRPr="00F72652">
        <w:t>must be vigilantly safeguarded and treated as confidential.</w:t>
      </w:r>
    </w:p>
    <w:p w:rsidR="009F367D" w:rsidRDefault="009F367D" w:rsidP="009F367D"/>
    <w:p w:rsidR="009F367D" w:rsidRPr="000C65A4" w:rsidRDefault="009F367D" w:rsidP="009F367D">
      <w:pPr>
        <w:outlineLvl w:val="0"/>
        <w:rPr>
          <w:b/>
          <w:u w:val="single"/>
        </w:rPr>
      </w:pPr>
      <w:r w:rsidRPr="000C65A4">
        <w:rPr>
          <w:b/>
          <w:u w:val="single"/>
        </w:rPr>
        <w:t>Passwords</w:t>
      </w:r>
    </w:p>
    <w:p w:rsidR="009F367D" w:rsidRPr="00F72652" w:rsidRDefault="009F367D" w:rsidP="009F367D">
      <w:r w:rsidRPr="00F72652">
        <w:t>Administrative information is protected through the vigilant use of user-defined passwords.</w:t>
      </w:r>
      <w:r>
        <w:t xml:space="preserve"> </w:t>
      </w:r>
      <w:r w:rsidRPr="00F72652">
        <w:t>Passwords must be:</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Consist of both letters and numbers</w:t>
      </w:r>
    </w:p>
    <w:p w:rsidR="009F367D" w:rsidRPr="00F72652" w:rsidRDefault="009F367D" w:rsidP="00A92F26">
      <w:pPr>
        <w:pStyle w:val="ListParagraph"/>
        <w:widowControl/>
        <w:numPr>
          <w:ilvl w:val="0"/>
          <w:numId w:val="29"/>
        </w:numPr>
        <w:suppressAutoHyphens w:val="0"/>
        <w:overflowPunct/>
        <w:autoSpaceDE/>
        <w:autoSpaceDN/>
        <w:textAlignment w:val="auto"/>
      </w:pPr>
      <w:r>
        <w:t>Eight</w:t>
      </w:r>
      <w:r w:rsidRPr="00F72652">
        <w:t xml:space="preserve"> characters in length, minimum</w:t>
      </w:r>
    </w:p>
    <w:p w:rsidR="0084602F" w:rsidRDefault="009F367D" w:rsidP="0084602F">
      <w:pPr>
        <w:pStyle w:val="ListParagraph"/>
        <w:widowControl/>
        <w:numPr>
          <w:ilvl w:val="0"/>
          <w:numId w:val="29"/>
        </w:numPr>
        <w:suppressAutoHyphens w:val="0"/>
        <w:overflowPunct/>
        <w:autoSpaceDE/>
        <w:autoSpaceDN/>
        <w:textAlignment w:val="auto"/>
      </w:pPr>
      <w:r w:rsidRPr="00F72652">
        <w:t>Individuals are expected to protect passwords from disclosure. Every individual must have a unique user login.</w:t>
      </w:r>
    </w:p>
    <w:p w:rsidR="008253CB" w:rsidRDefault="009F367D" w:rsidP="008253CB">
      <w:pPr>
        <w:widowControl/>
        <w:suppressAutoHyphens w:val="0"/>
        <w:overflowPunct/>
        <w:autoSpaceDE/>
        <w:autoSpaceDN/>
        <w:textAlignment w:val="auto"/>
      </w:pPr>
      <w:r w:rsidRPr="0084602F">
        <w:rPr>
          <w:b/>
          <w:u w:val="single"/>
        </w:rPr>
        <w:t>Communication to New Employees</w:t>
      </w:r>
      <w:r w:rsidR="00CF080D">
        <w:rPr>
          <w:b/>
          <w:u w:val="single"/>
        </w:rPr>
        <w:t xml:space="preserve"> </w:t>
      </w:r>
      <w:r>
        <w:t xml:space="preserve">ASNTC’s Director or </w:t>
      </w:r>
      <w:r w:rsidRPr="00F72652">
        <w:t xml:space="preserve">the </w:t>
      </w:r>
      <w:r>
        <w:t xml:space="preserve">Security Program Officer is </w:t>
      </w:r>
      <w:r w:rsidRPr="00F72652">
        <w:t xml:space="preserve">responsible for discussing this policy with each employee at the time system privileges are issued. Effective, on-going communication of this security </w:t>
      </w:r>
      <w:r>
        <w:t>po</w:t>
      </w:r>
      <w:r w:rsidRPr="00F72652">
        <w:t xml:space="preserve">licy along with instruction regarding office procedures is the responsibility of </w:t>
      </w:r>
      <w:r>
        <w:t>ASNTC’s</w:t>
      </w:r>
      <w:r w:rsidRPr="00F72652">
        <w:t xml:space="preserve"> </w:t>
      </w:r>
      <w:r>
        <w:t>Security Program Officer</w:t>
      </w:r>
      <w:r w:rsidRPr="00F72652">
        <w:t>.</w:t>
      </w:r>
    </w:p>
    <w:p w:rsidR="008253CB" w:rsidRDefault="008253CB" w:rsidP="008253CB">
      <w:pPr>
        <w:widowControl/>
        <w:suppressAutoHyphens w:val="0"/>
        <w:overflowPunct/>
        <w:autoSpaceDE/>
        <w:autoSpaceDN/>
        <w:textAlignment w:val="auto"/>
      </w:pPr>
    </w:p>
    <w:p w:rsidR="009F367D" w:rsidRPr="00F72652" w:rsidRDefault="009F367D" w:rsidP="008253CB">
      <w:pPr>
        <w:widowControl/>
        <w:suppressAutoHyphens w:val="0"/>
        <w:overflowPunct/>
        <w:autoSpaceDE/>
        <w:autoSpaceDN/>
        <w:textAlignment w:val="auto"/>
      </w:pPr>
      <w:r w:rsidRPr="00C92C9D">
        <w:rPr>
          <w:b/>
          <w:u w:val="single"/>
        </w:rPr>
        <w:t>Unauthorized Disclosure of Covered Information</w:t>
      </w:r>
      <w:r w:rsidR="00524B5B">
        <w:rPr>
          <w:b/>
          <w:u w:val="single"/>
        </w:rPr>
        <w:t xml:space="preserve"> </w:t>
      </w:r>
      <w:r>
        <w:t xml:space="preserve">ASNTC’s </w:t>
      </w:r>
      <w:r w:rsidRPr="00F72652">
        <w:t>SAIG Agreement includes a provision that in the event of an unauthorized disclosure or an actual or suspected breach of applicant information or other se</w:t>
      </w:r>
      <w:r>
        <w:t>nsitive information (such as personally identifiable information</w:t>
      </w:r>
      <w:r w:rsidRPr="00F72652">
        <w:t xml:space="preserve">) </w:t>
      </w:r>
      <w:r>
        <w:t>ASNTC</w:t>
      </w:r>
      <w:r w:rsidRPr="00F72652">
        <w:t xml:space="preserve"> must immediately notify </w:t>
      </w:r>
      <w:r>
        <w:t xml:space="preserve">the U.S. Department of Education </w:t>
      </w:r>
      <w:r w:rsidRPr="00F72652">
        <w:t>F</w:t>
      </w:r>
      <w:r>
        <w:t xml:space="preserve">ederal </w:t>
      </w:r>
      <w:r w:rsidRPr="00F72652">
        <w:t>S</w:t>
      </w:r>
      <w:r>
        <w:t xml:space="preserve">tudent </w:t>
      </w:r>
      <w:r w:rsidRPr="00F72652">
        <w:t>A</w:t>
      </w:r>
      <w:r>
        <w:t>id</w:t>
      </w:r>
      <w:r w:rsidRPr="00F72652">
        <w:t xml:space="preserve"> at CP</w:t>
      </w:r>
      <w:r>
        <w:t>ASNTC</w:t>
      </w:r>
      <w:r w:rsidRPr="00F72652">
        <w:t xml:space="preserve">IG@ed.gov. </w:t>
      </w:r>
      <w:r>
        <w:t>The Security Program Officer shall notify the President of ASNTC that an unauthorized disclosure or suspected breach of applicant information or other sensitive information has occurred. The President, working with the Security Program Officer, shall then submit the required notification to FSA as required under the SAIG Agreement.</w:t>
      </w:r>
    </w:p>
    <w:p w:rsidR="009F367D" w:rsidRDefault="009F367D" w:rsidP="009F367D"/>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r>
        <w:rPr>
          <w:rFonts w:eastAsia="Calibri" w:cs="Calibri"/>
          <w:i/>
          <w:sz w:val="24"/>
          <w:szCs w:val="24"/>
        </w:rPr>
        <w:lastRenderedPageBreak/>
        <w:t>.</w:t>
      </w:r>
    </w:p>
    <w:p w:rsidR="008E0872" w:rsidRDefault="008E0872"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D8468E" w:rsidRPr="00701B12" w:rsidRDefault="00B17371"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Pr>
          <w:rFonts w:eastAsia="Calibri" w:cs="Calibri"/>
          <w:i/>
          <w:sz w:val="24"/>
          <w:szCs w:val="24"/>
        </w:rPr>
        <w:t>A</w:t>
      </w:r>
      <w:r w:rsidR="0058302E" w:rsidRPr="00701B12">
        <w:rPr>
          <w:rFonts w:eastAsia="Calibri" w:cs="Calibri"/>
          <w:i/>
          <w:sz w:val="24"/>
          <w:szCs w:val="24"/>
        </w:rPr>
        <w:t>lab</w:t>
      </w:r>
      <w:r w:rsidR="00D8468E" w:rsidRPr="00701B12">
        <w:rPr>
          <w:rFonts w:eastAsia="Calibri" w:cs="Calibri"/>
          <w:i/>
          <w:sz w:val="24"/>
          <w:szCs w:val="24"/>
        </w:rPr>
        <w:t xml:space="preserve">ama School of Nail Technology </w:t>
      </w:r>
      <w:r w:rsidR="00417975" w:rsidRPr="00701B12">
        <w:rPr>
          <w:rFonts w:eastAsia="Calibri" w:cs="Calibri"/>
          <w:i/>
          <w:sz w:val="24"/>
          <w:szCs w:val="24"/>
        </w:rPr>
        <w:t xml:space="preserve">&amp; Cosmetology </w:t>
      </w:r>
      <w:r w:rsidR="00D8468E" w:rsidRPr="00701B12">
        <w:rPr>
          <w:rFonts w:eastAsia="Calibri" w:cs="Calibri"/>
          <w:i/>
          <w:sz w:val="24"/>
          <w:szCs w:val="24"/>
        </w:rPr>
        <w:t xml:space="preserve">proudly offers </w:t>
      </w:r>
      <w:r w:rsidR="00417975" w:rsidRPr="00701B12">
        <w:rPr>
          <w:rFonts w:eastAsia="Calibri" w:cs="Calibri"/>
          <w:i/>
          <w:sz w:val="24"/>
          <w:szCs w:val="24"/>
        </w:rPr>
        <w:t xml:space="preserve">Cosmetology. </w:t>
      </w:r>
      <w:r w:rsidR="00D81801" w:rsidRPr="00701B12">
        <w:rPr>
          <w:rFonts w:eastAsia="Calibri" w:cs="Calibri"/>
          <w:i/>
          <w:sz w:val="24"/>
          <w:szCs w:val="24"/>
        </w:rPr>
        <w:t>Here you</w:t>
      </w:r>
      <w:r w:rsidR="00D8468E" w:rsidRPr="00701B12">
        <w:rPr>
          <w:rFonts w:eastAsia="Calibri" w:cs="Calibri"/>
          <w:i/>
          <w:sz w:val="24"/>
          <w:szCs w:val="24"/>
        </w:rPr>
        <w:t xml:space="preserve"> will find a breakdown of the hours of instruction that is taught with the total cost. Students completing each of the disciplines offered here, participate in a full spectrum program which prepares them for employment beyond Alabama. Each course will prepare the student for the Licensing exam both written and practical. Once a student receives that License, they will be prepared for employment anywhere within the United States, as Alabama at this time has the highest standards and test each student on a National Level. </w:t>
      </w:r>
      <w:r w:rsidR="00BC7D5B" w:rsidRPr="00701B12">
        <w:rPr>
          <w:rFonts w:eastAsia="Calibri" w:cs="Calibri"/>
          <w:i/>
          <w:sz w:val="24"/>
          <w:szCs w:val="24"/>
        </w:rPr>
        <w:t>All 50 States</w:t>
      </w:r>
      <w:r w:rsidR="00D8468E" w:rsidRPr="00701B12">
        <w:rPr>
          <w:rFonts w:eastAsia="Calibri" w:cs="Calibri"/>
          <w:i/>
          <w:sz w:val="24"/>
          <w:szCs w:val="24"/>
        </w:rPr>
        <w:t xml:space="preserve"> recognize this Alabama License through Reciprocity without additional classes and all but 2 do not require additional testing (HI &amp; MD).</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Graduates can look forward to having built the skills necessary to approach a job interview ready for success, not only in a Salon but today many jobs are opening in medical facilities, wellness cen</w:t>
      </w:r>
      <w:r w:rsidR="00890D6C" w:rsidRPr="00701B12">
        <w:rPr>
          <w:rFonts w:eastAsia="Calibri" w:cs="Calibri"/>
          <w:i/>
          <w:sz w:val="24"/>
          <w:szCs w:val="24"/>
        </w:rPr>
        <w:t>ters, retail stores, or there are</w:t>
      </w:r>
      <w:r w:rsidRPr="00701B12">
        <w:rPr>
          <w:rFonts w:eastAsia="Calibri" w:cs="Calibri"/>
          <w:i/>
          <w:sz w:val="24"/>
          <w:szCs w:val="24"/>
        </w:rPr>
        <w:t xml:space="preserve"> always opportunities in sales, and manufacturing within this occupation.</w:t>
      </w:r>
    </w:p>
    <w:p w:rsidR="00D8468E"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r w:rsidRPr="00701B12">
        <w:rPr>
          <w:rFonts w:eastAsia="Calibri" w:cs="Calibri"/>
          <w:i/>
          <w:sz w:val="24"/>
          <w:szCs w:val="24"/>
        </w:rPr>
        <w:t>The only thing between a new student and success are the hours needed to complete the class.</w:t>
      </w: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D8468E" w:rsidRPr="00175302" w:rsidRDefault="00D8468E"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sidRPr="005D240D">
        <w:rPr>
          <w:rFonts w:eastAsia="Calibri" w:cs="Calibri"/>
          <w:b/>
          <w:sz w:val="16"/>
          <w:szCs w:val="16"/>
          <w:u w:val="single"/>
        </w:rPr>
        <w:lastRenderedPageBreak/>
        <w:t>Cosmetology</w:t>
      </w:r>
      <w:r w:rsidR="00FA75B0" w:rsidRPr="005D240D">
        <w:rPr>
          <w:sz w:val="16"/>
          <w:szCs w:val="16"/>
        </w:rPr>
        <w:t xml:space="preserve">- </w:t>
      </w:r>
      <w:r w:rsidRPr="005D240D">
        <w:rPr>
          <w:rFonts w:eastAsia="Calibri" w:cs="Calibri"/>
          <w:b/>
          <w:sz w:val="16"/>
          <w:szCs w:val="16"/>
        </w:rPr>
        <w:t>1500 Clock Hours Required/45Weeks</w:t>
      </w:r>
      <w:r w:rsidR="00FA46A5" w:rsidRPr="005D240D">
        <w:rPr>
          <w:rFonts w:eastAsia="Calibri" w:cs="Calibri"/>
          <w:b/>
          <w:sz w:val="16"/>
          <w:szCs w:val="16"/>
        </w:rPr>
        <w:t xml:space="preserve"> </w:t>
      </w:r>
      <w:r w:rsidRPr="005D240D">
        <w:rPr>
          <w:rFonts w:eastAsia="Calibri" w:cs="Calibri"/>
          <w:sz w:val="16"/>
          <w:szCs w:val="16"/>
        </w:rPr>
        <w:t xml:space="preserve">Students studying and practicing techniques in Cosmetology will include, haircutting, creative hair styling, coloring, modern nail technology, skin care, </w:t>
      </w:r>
      <w:r w:rsidR="003E2CE0" w:rsidRPr="005D240D">
        <w:rPr>
          <w:rFonts w:eastAsia="Calibri" w:cs="Calibri"/>
          <w:sz w:val="16"/>
          <w:szCs w:val="16"/>
        </w:rPr>
        <w:t>and chemistry</w:t>
      </w:r>
      <w:r w:rsidRPr="005D240D">
        <w:rPr>
          <w:rFonts w:eastAsia="Calibri" w:cs="Calibri"/>
          <w:sz w:val="16"/>
          <w:szCs w:val="16"/>
        </w:rPr>
        <w:t xml:space="preserve">, facials,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styling, coloring, nail technology and facials. Opportunities for learning through practical skill exercises, group processes, lectures, and discussions, and hands-on techniques practice form the core of this unique </w:t>
      </w:r>
      <w:r w:rsidRPr="00083278">
        <w:rPr>
          <w:rFonts w:eastAsia="Calibri" w:cs="Calibri"/>
          <w:sz w:val="16"/>
          <w:szCs w:val="16"/>
        </w:rPr>
        <w:t>program.</w:t>
      </w:r>
      <w:r w:rsidR="004E4E15">
        <w:rPr>
          <w:rFonts w:eastAsia="Calibri" w:cs="Calibri"/>
          <w:sz w:val="16"/>
          <w:szCs w:val="16"/>
        </w:rPr>
        <w:t xml:space="preserve"> </w:t>
      </w:r>
      <w:r w:rsidR="004E4E15" w:rsidRPr="00840FFC">
        <w:rPr>
          <w:rFonts w:eastAsia="Calibri" w:cs="Calibri"/>
          <w:b/>
          <w:sz w:val="16"/>
          <w:szCs w:val="16"/>
        </w:rPr>
        <w:t>Up to 50% of this program may be offered in Distance Education, Theory only!</w:t>
      </w:r>
      <w:r w:rsidR="00175302">
        <w:rPr>
          <w:rFonts w:eastAsia="Calibri" w:cs="Calibri"/>
          <w:b/>
          <w:sz w:val="16"/>
          <w:szCs w:val="16"/>
        </w:rPr>
        <w:t xml:space="preserve"> Distance Education policy for participation:  </w:t>
      </w:r>
      <w:r w:rsidR="00175302">
        <w:rPr>
          <w:rFonts w:eastAsia="Calibri" w:cs="Calibri"/>
          <w:sz w:val="16"/>
          <w:szCs w:val="16"/>
        </w:rPr>
        <w:t xml:space="preserve">A student understands; they must have wi-fi access to use the internet at all times during school hours. They must also understand, they must be able to access Zoom meetings, and their Milady text book. They will also need to be able to do these things on a cellular, mobile phone plan or till have to provide a laptop, chrome book or other means by which to complete required work as assigned by the instructor. </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FA46A5">
        <w:rPr>
          <w:rFonts w:eastAsia="Calibri" w:cs="Calibri"/>
          <w:sz w:val="16"/>
          <w:szCs w:val="16"/>
          <w:u w:val="single"/>
        </w:rPr>
        <w:t>Curriculum</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u w:val="single"/>
        </w:rPr>
        <w:t>Clock Hours</w:t>
      </w:r>
      <w:r w:rsidR="00083278">
        <w:rPr>
          <w:rFonts w:eastAsia="Calibri" w:cs="Calibri"/>
          <w:sz w:val="16"/>
          <w:szCs w:val="16"/>
          <w:u w:val="single"/>
        </w:rPr>
        <w:t xml:space="preserve">                          Theory</w:t>
      </w:r>
      <w:r w:rsidR="00083278">
        <w:rPr>
          <w:rFonts w:eastAsia="Calibri" w:cs="Calibri"/>
          <w:sz w:val="16"/>
          <w:szCs w:val="16"/>
          <w:u w:val="single"/>
        </w:rPr>
        <w:tab/>
        <w:t xml:space="preserve">     Practical</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Shampooing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57.5</w:t>
      </w:r>
      <w:r w:rsidR="00083278">
        <w:rPr>
          <w:rFonts w:eastAsia="Calibri" w:cs="Calibri"/>
          <w:sz w:val="16"/>
          <w:szCs w:val="16"/>
        </w:rPr>
        <w:tab/>
        <w:t>=</w:t>
      </w:r>
      <w:r w:rsidR="00083278">
        <w:rPr>
          <w:rFonts w:eastAsia="Calibri" w:cs="Calibri"/>
          <w:sz w:val="16"/>
          <w:szCs w:val="16"/>
        </w:rPr>
        <w:tab/>
        <w:t>28.75</w:t>
      </w:r>
      <w:r w:rsidR="00083278">
        <w:rPr>
          <w:rFonts w:eastAsia="Calibri" w:cs="Calibri"/>
          <w:sz w:val="16"/>
          <w:szCs w:val="16"/>
        </w:rPr>
        <w:tab/>
      </w:r>
      <w:r w:rsidR="00083278">
        <w:rPr>
          <w:rFonts w:eastAsia="Calibri" w:cs="Calibri"/>
          <w:sz w:val="16"/>
          <w:szCs w:val="16"/>
        </w:rPr>
        <w:tab/>
        <w:t>28.75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Scalp, Conditioners &amp; Hair Treatments</w:t>
      </w:r>
      <w:r w:rsidRPr="00FA46A5">
        <w:rPr>
          <w:rFonts w:eastAsia="Calibri" w:cs="Calibri"/>
          <w:sz w:val="16"/>
          <w:szCs w:val="16"/>
        </w:rPr>
        <w:tab/>
      </w:r>
      <w:r w:rsid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t>22.5</w:t>
      </w:r>
      <w:r w:rsidR="00083278">
        <w:rPr>
          <w:rFonts w:eastAsia="Calibri" w:cs="Calibri"/>
          <w:sz w:val="16"/>
          <w:szCs w:val="16"/>
        </w:rPr>
        <w:tab/>
        <w:t>=</w:t>
      </w:r>
      <w:r w:rsidR="00083278">
        <w:rPr>
          <w:rFonts w:eastAsia="Calibri" w:cs="Calibri"/>
          <w:sz w:val="16"/>
          <w:szCs w:val="16"/>
        </w:rPr>
        <w:tab/>
        <w:t>11.25</w:t>
      </w:r>
      <w:r w:rsidR="00083278">
        <w:rPr>
          <w:rFonts w:eastAsia="Calibri" w:cs="Calibri"/>
          <w:sz w:val="16"/>
          <w:szCs w:val="16"/>
        </w:rPr>
        <w:tab/>
      </w:r>
      <w:r w:rsidR="00083278">
        <w:rPr>
          <w:rFonts w:eastAsia="Calibri" w:cs="Calibri"/>
          <w:sz w:val="16"/>
          <w:szCs w:val="16"/>
        </w:rPr>
        <w:tab/>
        <w:t>11.25</w:t>
      </w:r>
      <w:r w:rsidR="00083278">
        <w:rPr>
          <w:rFonts w:eastAsia="Calibri" w:cs="Calibri"/>
          <w:sz w:val="16"/>
          <w:szCs w:val="16"/>
        </w:rPr>
        <w:tab/>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Manicure</w:t>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26.5</w:t>
      </w:r>
      <w:r w:rsidR="00083278">
        <w:rPr>
          <w:rFonts w:eastAsia="Calibri" w:cs="Calibri"/>
          <w:sz w:val="16"/>
          <w:szCs w:val="16"/>
        </w:rPr>
        <w:tab/>
        <w:t>=</w:t>
      </w:r>
      <w:r w:rsidR="00083278">
        <w:rPr>
          <w:rFonts w:eastAsia="Calibri" w:cs="Calibri"/>
          <w:sz w:val="16"/>
          <w:szCs w:val="16"/>
        </w:rPr>
        <w:tab/>
        <w:t>13.25</w:t>
      </w:r>
      <w:r w:rsidR="00083278">
        <w:rPr>
          <w:rFonts w:eastAsia="Calibri" w:cs="Calibri"/>
          <w:sz w:val="16"/>
          <w:szCs w:val="16"/>
        </w:rPr>
        <w:tab/>
      </w:r>
      <w:r w:rsidR="00083278">
        <w:rPr>
          <w:rFonts w:eastAsia="Calibri" w:cs="Calibri"/>
          <w:sz w:val="16"/>
          <w:szCs w:val="16"/>
        </w:rPr>
        <w:tab/>
        <w:t>13.25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Shaping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75</w:t>
      </w:r>
      <w:r w:rsidR="00083278">
        <w:rPr>
          <w:rFonts w:eastAsia="Calibri" w:cs="Calibri"/>
          <w:sz w:val="16"/>
          <w:szCs w:val="16"/>
        </w:rPr>
        <w:tab/>
        <w:t>=</w:t>
      </w:r>
      <w:r w:rsidR="00083278">
        <w:rPr>
          <w:rFonts w:eastAsia="Calibri" w:cs="Calibri"/>
          <w:sz w:val="16"/>
          <w:szCs w:val="16"/>
        </w:rPr>
        <w:tab/>
        <w:t>37.50</w:t>
      </w:r>
      <w:r w:rsidR="00083278">
        <w:rPr>
          <w:rFonts w:eastAsia="Calibri" w:cs="Calibri"/>
          <w:sz w:val="16"/>
          <w:szCs w:val="16"/>
        </w:rPr>
        <w:tab/>
      </w:r>
      <w:r w:rsidR="00083278">
        <w:rPr>
          <w:rFonts w:eastAsia="Calibri" w:cs="Calibri"/>
          <w:sz w:val="16"/>
          <w:szCs w:val="16"/>
        </w:rPr>
        <w:tab/>
        <w:t>37.50</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Styling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415</w:t>
      </w:r>
      <w:r w:rsidR="00083278">
        <w:rPr>
          <w:rFonts w:eastAsia="Calibri" w:cs="Calibri"/>
          <w:sz w:val="16"/>
          <w:szCs w:val="16"/>
        </w:rPr>
        <w:tab/>
        <w:t>=</w:t>
      </w:r>
      <w:r w:rsidR="00083278">
        <w:rPr>
          <w:rFonts w:eastAsia="Calibri" w:cs="Calibri"/>
          <w:sz w:val="16"/>
          <w:szCs w:val="16"/>
        </w:rPr>
        <w:tab/>
        <w:t>207.5</w:t>
      </w:r>
      <w:r w:rsidR="00083278">
        <w:rPr>
          <w:rFonts w:eastAsia="Calibri" w:cs="Calibri"/>
          <w:sz w:val="16"/>
          <w:szCs w:val="16"/>
        </w:rPr>
        <w:tab/>
      </w:r>
      <w:r w:rsidR="00083278">
        <w:rPr>
          <w:rFonts w:eastAsia="Calibri" w:cs="Calibri"/>
          <w:sz w:val="16"/>
          <w:szCs w:val="16"/>
        </w:rPr>
        <w:tab/>
        <w:t>207.5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Permanent Waving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140</w:t>
      </w:r>
      <w:r w:rsidR="00083278">
        <w:rPr>
          <w:rFonts w:eastAsia="Calibri" w:cs="Calibri"/>
          <w:sz w:val="16"/>
          <w:szCs w:val="16"/>
        </w:rPr>
        <w:tab/>
        <w:t>=</w:t>
      </w:r>
      <w:r w:rsidR="00083278">
        <w:rPr>
          <w:rFonts w:eastAsia="Calibri" w:cs="Calibri"/>
          <w:sz w:val="16"/>
          <w:szCs w:val="16"/>
        </w:rPr>
        <w:tab/>
        <w:t>70</w:t>
      </w:r>
      <w:r w:rsidR="00083278">
        <w:rPr>
          <w:rFonts w:eastAsia="Calibri" w:cs="Calibri"/>
          <w:sz w:val="16"/>
          <w:szCs w:val="16"/>
        </w:rPr>
        <w:tab/>
      </w:r>
      <w:r w:rsidR="00083278">
        <w:rPr>
          <w:rFonts w:eastAsia="Calibri" w:cs="Calibri"/>
          <w:sz w:val="16"/>
          <w:szCs w:val="16"/>
        </w:rPr>
        <w:tab/>
        <w:t>70</w:t>
      </w:r>
      <w:r w:rsidR="00083278">
        <w:rPr>
          <w:rFonts w:eastAsia="Calibri" w:cs="Calibri"/>
          <w:sz w:val="16"/>
          <w:szCs w:val="16"/>
        </w:rPr>
        <w:tab/>
      </w:r>
      <w:r w:rsidR="00083278">
        <w:rPr>
          <w:rFonts w:eastAsia="Calibri" w:cs="Calibri"/>
          <w:sz w:val="16"/>
          <w:szCs w:val="16"/>
        </w:rPr>
        <w:tab/>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Chemical Relaxing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22.5</w:t>
      </w:r>
      <w:r w:rsidR="00083278">
        <w:rPr>
          <w:rFonts w:eastAsia="Calibri" w:cs="Calibri"/>
          <w:sz w:val="16"/>
          <w:szCs w:val="16"/>
        </w:rPr>
        <w:tab/>
        <w:t>=</w:t>
      </w:r>
      <w:r w:rsidR="00083278">
        <w:rPr>
          <w:rFonts w:eastAsia="Calibri" w:cs="Calibri"/>
          <w:sz w:val="16"/>
          <w:szCs w:val="16"/>
        </w:rPr>
        <w:tab/>
        <w:t>11.25</w:t>
      </w:r>
      <w:r w:rsidR="00083278">
        <w:rPr>
          <w:rFonts w:eastAsia="Calibri" w:cs="Calibri"/>
          <w:sz w:val="16"/>
          <w:szCs w:val="16"/>
        </w:rPr>
        <w:tab/>
      </w:r>
      <w:r w:rsidR="00083278">
        <w:rPr>
          <w:rFonts w:eastAsia="Calibri" w:cs="Calibri"/>
          <w:sz w:val="16"/>
          <w:szCs w:val="16"/>
        </w:rPr>
        <w:tab/>
        <w:t>11.25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Coloring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182.5</w:t>
      </w:r>
      <w:r w:rsidR="00083278">
        <w:rPr>
          <w:rFonts w:eastAsia="Calibri" w:cs="Calibri"/>
          <w:sz w:val="16"/>
          <w:szCs w:val="16"/>
        </w:rPr>
        <w:tab/>
        <w:t>=</w:t>
      </w:r>
      <w:r w:rsidR="00083278">
        <w:rPr>
          <w:rFonts w:eastAsia="Calibri" w:cs="Calibri"/>
          <w:sz w:val="16"/>
          <w:szCs w:val="16"/>
        </w:rPr>
        <w:tab/>
        <w:t>91.25</w:t>
      </w:r>
      <w:r w:rsidR="00083278">
        <w:rPr>
          <w:rFonts w:eastAsia="Calibri" w:cs="Calibri"/>
          <w:sz w:val="16"/>
          <w:szCs w:val="16"/>
        </w:rPr>
        <w:tab/>
      </w:r>
      <w:r w:rsidR="00083278">
        <w:rPr>
          <w:rFonts w:eastAsia="Calibri" w:cs="Calibri"/>
          <w:sz w:val="16"/>
          <w:szCs w:val="16"/>
        </w:rPr>
        <w:tab/>
        <w:t>91.25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Skin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87.5</w:t>
      </w:r>
      <w:r w:rsidR="00083278">
        <w:rPr>
          <w:rFonts w:eastAsia="Calibri" w:cs="Calibri"/>
          <w:sz w:val="16"/>
          <w:szCs w:val="16"/>
        </w:rPr>
        <w:tab/>
        <w:t>=</w:t>
      </w:r>
      <w:r w:rsidR="00083278">
        <w:rPr>
          <w:rFonts w:eastAsia="Calibri" w:cs="Calibri"/>
          <w:sz w:val="16"/>
          <w:szCs w:val="16"/>
        </w:rPr>
        <w:tab/>
        <w:t>43.75</w:t>
      </w:r>
      <w:r w:rsidR="00083278">
        <w:rPr>
          <w:rFonts w:eastAsia="Calibri" w:cs="Calibri"/>
          <w:sz w:val="16"/>
          <w:szCs w:val="16"/>
        </w:rPr>
        <w:tab/>
      </w:r>
      <w:r w:rsidR="00083278">
        <w:rPr>
          <w:rFonts w:eastAsia="Calibri" w:cs="Calibri"/>
          <w:sz w:val="16"/>
          <w:szCs w:val="16"/>
        </w:rPr>
        <w:tab/>
        <w:t>43.75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Brow and Lash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16</w:t>
      </w:r>
      <w:r w:rsidR="00083278">
        <w:rPr>
          <w:rFonts w:eastAsia="Calibri" w:cs="Calibri"/>
          <w:sz w:val="16"/>
          <w:szCs w:val="16"/>
        </w:rPr>
        <w:tab/>
        <w:t>=</w:t>
      </w:r>
      <w:r w:rsidR="00083278">
        <w:rPr>
          <w:rFonts w:eastAsia="Calibri" w:cs="Calibri"/>
          <w:sz w:val="16"/>
          <w:szCs w:val="16"/>
        </w:rPr>
        <w:tab/>
        <w:t>8</w:t>
      </w:r>
      <w:r w:rsidR="00083278">
        <w:rPr>
          <w:rFonts w:eastAsia="Calibri" w:cs="Calibri"/>
          <w:sz w:val="16"/>
          <w:szCs w:val="16"/>
        </w:rPr>
        <w:tab/>
      </w:r>
      <w:r w:rsidR="00083278">
        <w:rPr>
          <w:rFonts w:eastAsia="Calibri" w:cs="Calibri"/>
          <w:sz w:val="16"/>
          <w:szCs w:val="16"/>
        </w:rPr>
        <w:tab/>
        <w:t>8</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Science &amp; Related Services</w:t>
      </w:r>
      <w:r w:rsidRPr="00FA46A5">
        <w:rPr>
          <w:rFonts w:eastAsia="Calibri" w:cs="Calibri"/>
          <w:sz w:val="16"/>
          <w:szCs w:val="16"/>
        </w:rPr>
        <w:tab/>
      </w:r>
      <w:r w:rsidR="00D81801"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107.5</w:t>
      </w:r>
      <w:r w:rsidR="00083278">
        <w:rPr>
          <w:rFonts w:eastAsia="Calibri" w:cs="Calibri"/>
          <w:sz w:val="16"/>
          <w:szCs w:val="16"/>
        </w:rPr>
        <w:tab/>
        <w:t>=</w:t>
      </w:r>
      <w:r w:rsidR="00083278">
        <w:rPr>
          <w:rFonts w:eastAsia="Calibri" w:cs="Calibri"/>
          <w:sz w:val="16"/>
          <w:szCs w:val="16"/>
        </w:rPr>
        <w:tab/>
        <w:t>53.75</w:t>
      </w:r>
      <w:r w:rsidR="00083278">
        <w:rPr>
          <w:rFonts w:eastAsia="Calibri" w:cs="Calibri"/>
          <w:sz w:val="16"/>
          <w:szCs w:val="16"/>
        </w:rPr>
        <w:tab/>
      </w:r>
      <w:r w:rsidR="00083278">
        <w:rPr>
          <w:rFonts w:eastAsia="Calibri" w:cs="Calibri"/>
          <w:sz w:val="16"/>
          <w:szCs w:val="16"/>
        </w:rPr>
        <w:tab/>
        <w:t>53.75</w:t>
      </w:r>
    </w:p>
    <w:p w:rsidR="00D8468E" w:rsidRPr="00083278"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rPr>
        <w:t>Unassigned</w:t>
      </w:r>
      <w:r w:rsidRPr="00FA46A5">
        <w:rPr>
          <w:rFonts w:eastAsia="Calibri" w:cs="Calibri"/>
          <w:sz w:val="16"/>
          <w:szCs w:val="16"/>
        </w:rPr>
        <w:tab/>
      </w:r>
      <w:r w:rsidRPr="00FA46A5">
        <w:rPr>
          <w:rFonts w:eastAsia="Calibri" w:cs="Calibri"/>
          <w:sz w:val="16"/>
          <w:szCs w:val="16"/>
        </w:rPr>
        <w:tab/>
      </w:r>
      <w:r w:rsidR="00701B12" w:rsidRPr="00FA46A5">
        <w:rPr>
          <w:rFonts w:eastAsia="Calibri" w:cs="Calibri"/>
          <w:sz w:val="16"/>
          <w:szCs w:val="16"/>
        </w:rPr>
        <w:t xml:space="preserve">    </w:t>
      </w:r>
      <w:r w:rsidR="00701B12" w:rsidRPr="00FA46A5">
        <w:rPr>
          <w:rFonts w:eastAsia="Calibri" w:cs="Calibri"/>
          <w:sz w:val="16"/>
          <w:szCs w:val="16"/>
        </w:rPr>
        <w:tab/>
      </w:r>
      <w:r w:rsidR="00D81801" w:rsidRPr="00FA46A5">
        <w:rPr>
          <w:rFonts w:eastAsia="Calibri" w:cs="Calibri"/>
          <w:sz w:val="16"/>
          <w:szCs w:val="16"/>
        </w:rPr>
        <w:tab/>
      </w:r>
      <w:r w:rsidR="00D81801" w:rsidRPr="00FA46A5">
        <w:rPr>
          <w:rFonts w:eastAsia="Calibri" w:cs="Calibri"/>
          <w:sz w:val="16"/>
          <w:szCs w:val="16"/>
        </w:rPr>
        <w:tab/>
      </w:r>
      <w:r w:rsidR="00A864E3" w:rsidRPr="00FA46A5">
        <w:rPr>
          <w:rFonts w:eastAsia="Calibri" w:cs="Calibri"/>
          <w:sz w:val="16"/>
          <w:szCs w:val="16"/>
        </w:rPr>
        <w:t xml:space="preserve">   </w:t>
      </w:r>
      <w:r w:rsidR="00FA46A5">
        <w:rPr>
          <w:rFonts w:eastAsia="Calibri" w:cs="Calibri"/>
          <w:sz w:val="16"/>
          <w:szCs w:val="16"/>
        </w:rPr>
        <w:tab/>
      </w:r>
      <w:r w:rsidR="00FA46A5" w:rsidRPr="00083278">
        <w:rPr>
          <w:rFonts w:eastAsia="Calibri" w:cs="Calibri"/>
          <w:sz w:val="16"/>
          <w:szCs w:val="16"/>
        </w:rPr>
        <w:t xml:space="preserve">    </w:t>
      </w:r>
      <w:r w:rsidR="00A864E3" w:rsidRPr="00083278">
        <w:rPr>
          <w:rFonts w:eastAsia="Calibri" w:cs="Calibri"/>
          <w:sz w:val="16"/>
          <w:szCs w:val="16"/>
        </w:rPr>
        <w:t xml:space="preserve">     </w:t>
      </w:r>
      <w:r w:rsidRPr="00083278">
        <w:rPr>
          <w:rFonts w:eastAsia="Calibri" w:cs="Calibri"/>
          <w:sz w:val="16"/>
          <w:szCs w:val="16"/>
        </w:rPr>
        <w:t>347.5</w:t>
      </w:r>
      <w:r w:rsidR="00083278" w:rsidRPr="00083278">
        <w:rPr>
          <w:rFonts w:eastAsia="Calibri" w:cs="Calibri"/>
          <w:sz w:val="16"/>
          <w:szCs w:val="16"/>
        </w:rPr>
        <w:tab/>
      </w:r>
      <w:r w:rsidR="00083278">
        <w:rPr>
          <w:rFonts w:eastAsia="Calibri" w:cs="Calibri"/>
          <w:sz w:val="16"/>
          <w:szCs w:val="16"/>
          <w:u w:val="single"/>
        </w:rPr>
        <w:t xml:space="preserve">          =</w:t>
      </w:r>
      <w:r w:rsidR="00083278">
        <w:rPr>
          <w:rFonts w:eastAsia="Calibri" w:cs="Calibri"/>
          <w:sz w:val="16"/>
          <w:szCs w:val="16"/>
          <w:u w:val="single"/>
        </w:rPr>
        <w:tab/>
        <w:t xml:space="preserve">          173.75</w:t>
      </w:r>
      <w:r w:rsidR="00083278">
        <w:rPr>
          <w:rFonts w:eastAsia="Calibri" w:cs="Calibri"/>
          <w:sz w:val="16"/>
          <w:szCs w:val="16"/>
          <w:u w:val="single"/>
        </w:rPr>
        <w:tab/>
      </w:r>
      <w:r w:rsidR="00083278">
        <w:rPr>
          <w:rFonts w:eastAsia="Calibri" w:cs="Calibri"/>
          <w:sz w:val="16"/>
          <w:szCs w:val="16"/>
          <w:u w:val="single"/>
        </w:rPr>
        <w:tab/>
        <w:t>173.75</w:t>
      </w:r>
    </w:p>
    <w:p w:rsidR="00690E7F"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FA46A5">
        <w:rPr>
          <w:rFonts w:eastAsia="Calibri" w:cs="Calibri"/>
          <w:sz w:val="16"/>
          <w:szCs w:val="16"/>
        </w:rPr>
        <w:tab/>
      </w:r>
      <w:r w:rsidR="00A864E3" w:rsidRPr="00FA46A5">
        <w:rPr>
          <w:rFonts w:eastAsia="Calibri" w:cs="Calibri"/>
          <w:sz w:val="16"/>
          <w:szCs w:val="16"/>
        </w:rPr>
        <w:t xml:space="preserve">    </w:t>
      </w:r>
      <w:r w:rsidR="00A864E3"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b/>
          <w:sz w:val="16"/>
          <w:szCs w:val="16"/>
        </w:rPr>
        <w:t xml:space="preserve">           1500 Clock Hours</w:t>
      </w:r>
      <w:r w:rsidR="00083278">
        <w:rPr>
          <w:rFonts w:eastAsia="Calibri" w:cs="Calibri"/>
          <w:b/>
          <w:sz w:val="16"/>
          <w:szCs w:val="16"/>
        </w:rPr>
        <w:tab/>
        <w:t>750</w:t>
      </w:r>
      <w:r w:rsidR="00083278">
        <w:rPr>
          <w:rFonts w:eastAsia="Calibri" w:cs="Calibri"/>
          <w:b/>
          <w:sz w:val="16"/>
          <w:szCs w:val="16"/>
        </w:rPr>
        <w:tab/>
      </w:r>
      <w:r w:rsidR="00083278">
        <w:rPr>
          <w:rFonts w:eastAsia="Calibri" w:cs="Calibri"/>
          <w:b/>
          <w:sz w:val="16"/>
          <w:szCs w:val="16"/>
        </w:rPr>
        <w:tab/>
        <w:t>750</w:t>
      </w:r>
      <w:r w:rsidR="00840FFC">
        <w:rPr>
          <w:rFonts w:eastAsia="Calibri" w:cs="Calibri"/>
          <w:b/>
          <w:sz w:val="16"/>
          <w:szCs w:val="16"/>
        </w:rPr>
        <w:t xml:space="preserve"> </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u w:val="single"/>
        </w:rPr>
        <w:t>Cost</w:t>
      </w:r>
    </w:p>
    <w:p w:rsidR="00D8468E" w:rsidRPr="00FA46A5" w:rsidRDefault="00C6012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Pr>
          <w:sz w:val="16"/>
          <w:szCs w:val="16"/>
        </w:rPr>
        <w:t>Registration</w:t>
      </w:r>
      <w:r w:rsidR="00BD2AC4" w:rsidRPr="00FA46A5">
        <w:rPr>
          <w:sz w:val="16"/>
          <w:szCs w:val="16"/>
        </w:rPr>
        <w:t xml:space="preserve"> Fees</w:t>
      </w:r>
      <w:r w:rsidR="00BD2AC4" w:rsidRPr="00FA46A5">
        <w:rPr>
          <w:sz w:val="16"/>
          <w:szCs w:val="16"/>
        </w:rPr>
        <w:tab/>
      </w:r>
      <w:r w:rsidR="00BD2AC4" w:rsidRPr="00FA46A5">
        <w:rPr>
          <w:sz w:val="16"/>
          <w:szCs w:val="16"/>
        </w:rPr>
        <w:tab/>
      </w:r>
      <w:r w:rsidR="00BD2AC4" w:rsidRPr="00FA46A5">
        <w:rPr>
          <w:sz w:val="16"/>
          <w:szCs w:val="16"/>
        </w:rPr>
        <w:tab/>
      </w:r>
      <w:r w:rsidR="00E81D1C" w:rsidRPr="00FA46A5">
        <w:rPr>
          <w:sz w:val="16"/>
          <w:szCs w:val="16"/>
        </w:rPr>
        <w:tab/>
      </w:r>
      <w:r w:rsidR="00E81D1C" w:rsidRPr="00FA46A5">
        <w:rPr>
          <w:sz w:val="16"/>
          <w:szCs w:val="16"/>
        </w:rPr>
        <w:tab/>
      </w:r>
      <w:r w:rsidR="00BD2AC4" w:rsidRPr="00FA46A5">
        <w:rPr>
          <w:sz w:val="16"/>
          <w:szCs w:val="16"/>
        </w:rPr>
        <w:tab/>
        <w:t>$130.00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Graduation Fees</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t>$92.00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State Board Testing Fees</w:t>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Pr="00FA46A5">
        <w:rPr>
          <w:sz w:val="16"/>
          <w:szCs w:val="16"/>
        </w:rPr>
        <w:tab/>
      </w:r>
      <w:r w:rsidR="00BA17D5">
        <w:rPr>
          <w:sz w:val="16"/>
          <w:szCs w:val="16"/>
        </w:rPr>
        <w:t>$205.00</w:t>
      </w:r>
      <w:r w:rsidRPr="00FA46A5">
        <w:rPr>
          <w:sz w:val="16"/>
          <w:szCs w:val="16"/>
        </w:rPr>
        <w:tab/>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 xml:space="preserve">Books </w:t>
      </w:r>
      <w:r w:rsidR="00E81D1C" w:rsidRPr="00FA46A5">
        <w:rPr>
          <w:rFonts w:eastAsia="Calibri" w:cs="Calibri"/>
          <w:sz w:val="16"/>
          <w:szCs w:val="16"/>
        </w:rPr>
        <w:t>(ISBN#</w:t>
      </w:r>
      <w:r w:rsidR="00E81D1C" w:rsidRPr="00FA46A5">
        <w:rPr>
          <w:rStyle w:val="apple-converted-space"/>
          <w:rFonts w:ascii="Arial" w:hAnsi="Arial" w:cs="Arial"/>
          <w:b/>
          <w:bCs/>
          <w:color w:val="666666"/>
          <w:sz w:val="16"/>
          <w:szCs w:val="16"/>
        </w:rPr>
        <w:t> </w:t>
      </w:r>
      <w:r w:rsidR="00E81D1C" w:rsidRPr="00FA46A5">
        <w:rPr>
          <w:rFonts w:ascii="Arial" w:hAnsi="Arial" w:cs="Arial"/>
          <w:b/>
          <w:bCs/>
          <w:color w:val="666666"/>
          <w:sz w:val="16"/>
          <w:szCs w:val="16"/>
        </w:rPr>
        <w:t>9781285769417</w:t>
      </w:r>
      <w:r w:rsidR="00605303" w:rsidRPr="00FA46A5">
        <w:rPr>
          <w:rFonts w:ascii="Arial" w:hAnsi="Arial" w:cs="Arial"/>
          <w:b/>
          <w:bCs/>
          <w:color w:val="666666"/>
          <w:sz w:val="16"/>
          <w:szCs w:val="16"/>
        </w:rPr>
        <w:t>&amp;</w:t>
      </w:r>
      <w:r w:rsidR="00605303" w:rsidRPr="00FA46A5">
        <w:rPr>
          <w:rFonts w:ascii="Arial" w:hAnsi="Arial" w:cs="Arial"/>
          <w:color w:val="3F3F3F"/>
          <w:sz w:val="16"/>
          <w:szCs w:val="16"/>
          <w:shd w:val="clear" w:color="auto" w:fill="FFFFFF"/>
        </w:rPr>
        <w:t>978-1-285-76945-5)</w:t>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Pr="00FA46A5">
        <w:rPr>
          <w:rFonts w:eastAsia="Calibri" w:cs="Calibri"/>
          <w:sz w:val="16"/>
          <w:szCs w:val="16"/>
        </w:rPr>
        <w:t>$</w:t>
      </w:r>
      <w:r w:rsidR="00BA17D5">
        <w:rPr>
          <w:rFonts w:eastAsia="Calibri" w:cs="Calibri"/>
          <w:sz w:val="16"/>
          <w:szCs w:val="16"/>
        </w:rPr>
        <w:t>4</w:t>
      </w:r>
      <w:r w:rsidRPr="00FA46A5">
        <w:rPr>
          <w:rFonts w:eastAsia="Calibri" w:cs="Calibri"/>
          <w:sz w:val="16"/>
          <w:szCs w:val="16"/>
        </w:rPr>
        <w:t>35.00</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Kit</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A17D5">
        <w:rPr>
          <w:rFonts w:eastAsia="Calibri" w:cs="Calibri"/>
          <w:sz w:val="16"/>
          <w:szCs w:val="16"/>
        </w:rPr>
        <w:t>$2626</w:t>
      </w:r>
      <w:r w:rsidR="00D8468E" w:rsidRPr="00FA46A5">
        <w:rPr>
          <w:rFonts w:eastAsia="Calibri" w:cs="Calibri"/>
          <w:sz w:val="16"/>
          <w:szCs w:val="16"/>
        </w:rPr>
        <w:t>.00</w:t>
      </w:r>
    </w:p>
    <w:p w:rsidR="00FA75B0" w:rsidRPr="00FA46A5"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Alabama Sales Tax</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00701B12" w:rsidRPr="00FA46A5">
        <w:rPr>
          <w:sz w:val="16"/>
          <w:szCs w:val="16"/>
        </w:rPr>
        <w:t>$</w:t>
      </w:r>
      <w:r w:rsidR="00BA17D5">
        <w:rPr>
          <w:sz w:val="16"/>
          <w:szCs w:val="16"/>
        </w:rPr>
        <w:t>306.00</w:t>
      </w:r>
    </w:p>
    <w:p w:rsidR="001D18F6"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Tuition</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145ACB" w:rsidRPr="00FA46A5">
        <w:rPr>
          <w:rFonts w:eastAsia="Calibri" w:cs="Calibri"/>
          <w:sz w:val="16"/>
          <w:szCs w:val="16"/>
          <w:u w:val="single"/>
        </w:rPr>
        <w:t>$17</w:t>
      </w:r>
      <w:r w:rsidRPr="00FA46A5">
        <w:rPr>
          <w:rFonts w:eastAsia="Calibri" w:cs="Calibri"/>
          <w:sz w:val="16"/>
          <w:szCs w:val="16"/>
          <w:u w:val="single"/>
        </w:rPr>
        <w:t>,000.00</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D2AC4" w:rsidRPr="00FA46A5">
        <w:rPr>
          <w:rFonts w:eastAsia="Calibri" w:cs="Calibri"/>
          <w:b/>
          <w:sz w:val="16"/>
          <w:szCs w:val="16"/>
        </w:rPr>
        <w:t xml:space="preserve">                                </w:t>
      </w:r>
      <w:r w:rsidR="00FA46A5">
        <w:rPr>
          <w:rFonts w:eastAsia="Calibri" w:cs="Calibri"/>
          <w:b/>
          <w:sz w:val="16"/>
          <w:szCs w:val="16"/>
        </w:rPr>
        <w:tab/>
        <w:t xml:space="preserve">          </w:t>
      </w:r>
      <w:r w:rsidR="00BD2AC4" w:rsidRPr="00FA46A5">
        <w:rPr>
          <w:rFonts w:eastAsia="Calibri" w:cs="Calibri"/>
          <w:b/>
          <w:sz w:val="16"/>
          <w:szCs w:val="16"/>
        </w:rPr>
        <w:t xml:space="preserve">         </w:t>
      </w:r>
      <w:r w:rsidRPr="00FA46A5">
        <w:rPr>
          <w:rFonts w:eastAsia="Calibri" w:cs="Calibri"/>
          <w:b/>
          <w:sz w:val="16"/>
          <w:szCs w:val="16"/>
        </w:rPr>
        <w:t>$</w:t>
      </w:r>
      <w:r w:rsidR="00BA17D5">
        <w:rPr>
          <w:rFonts w:eastAsia="Calibri" w:cs="Calibri"/>
          <w:b/>
          <w:sz w:val="16"/>
          <w:szCs w:val="16"/>
        </w:rPr>
        <w:t>20,794.00</w:t>
      </w:r>
    </w:p>
    <w:p w:rsidR="0092380F" w:rsidRPr="00FA46A5" w:rsidRDefault="0092380F"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b/>
          <w:sz w:val="16"/>
          <w:szCs w:val="16"/>
        </w:rPr>
        <w:t>Other Cost that may be incurred:</w:t>
      </w:r>
      <w:r w:rsidRPr="00FA46A5">
        <w:rPr>
          <w:rFonts w:eastAsia="Calibri" w:cs="Calibri"/>
          <w:b/>
          <w:sz w:val="16"/>
          <w:szCs w:val="16"/>
        </w:rPr>
        <w:tab/>
      </w:r>
      <w:r w:rsidRPr="00FA46A5">
        <w:rPr>
          <w:rFonts w:eastAsia="Calibri" w:cs="Calibri"/>
          <w:b/>
          <w:sz w:val="16"/>
          <w:szCs w:val="16"/>
        </w:rPr>
        <w:tab/>
      </w:r>
      <w:r w:rsidRPr="00FA46A5">
        <w:rPr>
          <w:rFonts w:eastAsia="Calibri" w:cs="Calibri"/>
          <w:b/>
          <w:sz w:val="16"/>
          <w:szCs w:val="16"/>
        </w:rPr>
        <w:tab/>
      </w:r>
      <w:r w:rsidRPr="00FA46A5">
        <w:rPr>
          <w:rFonts w:eastAsia="Calibri" w:cs="Calibri"/>
          <w:sz w:val="16"/>
          <w:szCs w:val="16"/>
        </w:rPr>
        <w:t>$</w:t>
      </w:r>
      <w:r w:rsidR="00701B12" w:rsidRPr="00FA46A5">
        <w:rPr>
          <w:rFonts w:eastAsia="Calibri" w:cs="Calibri"/>
          <w:sz w:val="16"/>
          <w:szCs w:val="16"/>
        </w:rPr>
        <w:t xml:space="preserve">10.00 Transcript </w:t>
      </w:r>
      <w:r w:rsidRPr="00FA46A5">
        <w:rPr>
          <w:rFonts w:eastAsia="Calibri" w:cs="Calibri"/>
          <w:sz w:val="16"/>
          <w:szCs w:val="16"/>
        </w:rPr>
        <w:t>fee</w:t>
      </w:r>
      <w:r w:rsidR="00701B12" w:rsidRPr="00FA46A5">
        <w:rPr>
          <w:rFonts w:eastAsia="Calibri" w:cs="Calibri"/>
          <w:sz w:val="16"/>
          <w:szCs w:val="16"/>
        </w:rPr>
        <w:t xml:space="preserve"> </w:t>
      </w:r>
      <w:r w:rsidRPr="00FA46A5">
        <w:rPr>
          <w:rFonts w:eastAsia="Calibri" w:cs="Calibri"/>
          <w:sz w:val="16"/>
          <w:szCs w:val="16"/>
        </w:rPr>
        <w:t>for additional copies</w:t>
      </w:r>
    </w:p>
    <w:p w:rsidR="00701B12" w:rsidRPr="00FA46A5" w:rsidRDefault="00FA46A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Withdrawal</w:t>
      </w:r>
      <w:r w:rsidR="009B5F96" w:rsidRPr="00FA46A5">
        <w:rPr>
          <w:rFonts w:eastAsia="Calibri" w:cs="Calibri"/>
          <w:sz w:val="16"/>
          <w:szCs w:val="16"/>
        </w:rPr>
        <w:t xml:space="preserve"> Fee</w:t>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t>$150.00 as stated on contract</w:t>
      </w:r>
      <w:r w:rsidR="009B5F96" w:rsidRPr="00FA46A5">
        <w:rPr>
          <w:rFonts w:eastAsia="Calibri" w:cs="Calibri"/>
          <w:sz w:val="16"/>
          <w:szCs w:val="16"/>
        </w:rPr>
        <w:tab/>
      </w:r>
      <w:r w:rsidR="001D18F6" w:rsidRPr="00FA46A5">
        <w:rPr>
          <w:rFonts w:eastAsia="Calibri" w:cs="Calibri"/>
          <w:sz w:val="16"/>
          <w:szCs w:val="16"/>
        </w:rPr>
        <w:t xml:space="preserve"> </w:t>
      </w: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Registration fee for Transfer Students</w:t>
      </w:r>
      <w:r w:rsidR="00701B12" w:rsidRPr="00FA46A5">
        <w:rPr>
          <w:rFonts w:eastAsia="Calibri" w:cs="Calibri"/>
          <w:sz w:val="16"/>
          <w:szCs w:val="16"/>
        </w:rPr>
        <w:tab/>
      </w:r>
      <w:r w:rsidR="00701B12" w:rsidRPr="00FA46A5">
        <w:rPr>
          <w:rFonts w:eastAsia="Calibri" w:cs="Calibri"/>
          <w:sz w:val="16"/>
          <w:szCs w:val="16"/>
        </w:rPr>
        <w:tab/>
      </w:r>
      <w:r w:rsidR="00701B12" w:rsidRPr="00FA46A5">
        <w:rPr>
          <w:rFonts w:eastAsia="Calibri" w:cs="Calibri"/>
          <w:sz w:val="16"/>
          <w:szCs w:val="16"/>
        </w:rPr>
        <w:tab/>
        <w:t>$175.00 Transfer Students</w:t>
      </w:r>
      <w:r w:rsidR="00701B12" w:rsidRPr="00FA46A5">
        <w:rPr>
          <w:rFonts w:eastAsia="Calibri" w:cs="Calibri"/>
          <w:sz w:val="16"/>
          <w:szCs w:val="16"/>
        </w:rPr>
        <w:tab/>
      </w:r>
    </w:p>
    <w:p w:rsidR="00701B12"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$175.00RegistrationFee</w:t>
      </w:r>
      <w:r w:rsidR="00305195" w:rsidRPr="00FA46A5">
        <w:rPr>
          <w:rFonts w:eastAsia="Calibri" w:cs="Calibri"/>
          <w:sz w:val="16"/>
          <w:szCs w:val="16"/>
        </w:rPr>
        <w:t>/</w:t>
      </w:r>
      <w:r w:rsidR="001D18F6" w:rsidRPr="00FA46A5">
        <w:rPr>
          <w:rFonts w:eastAsia="Calibri" w:cs="Calibri"/>
          <w:sz w:val="16"/>
          <w:szCs w:val="16"/>
        </w:rPr>
        <w:t>Re-</w:t>
      </w:r>
      <w:r w:rsidR="00BC7D5B" w:rsidRPr="00FA46A5">
        <w:rPr>
          <w:rFonts w:eastAsia="Calibri" w:cs="Calibri"/>
          <w:sz w:val="16"/>
          <w:szCs w:val="16"/>
        </w:rPr>
        <w:t>Entry</w:t>
      </w:r>
    </w:p>
    <w:p w:rsidR="001D18F6"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C7D5B" w:rsidRPr="00FA46A5">
        <w:rPr>
          <w:rFonts w:eastAsia="Calibri" w:cs="Calibri"/>
          <w:sz w:val="16"/>
          <w:szCs w:val="16"/>
        </w:rPr>
        <w:t>(</w:t>
      </w:r>
      <w:r w:rsidR="00305195" w:rsidRPr="00FA46A5">
        <w:rPr>
          <w:rFonts w:eastAsia="Calibri" w:cs="Calibri"/>
          <w:sz w:val="16"/>
          <w:szCs w:val="16"/>
        </w:rPr>
        <w:t>see policy pg 31)</w:t>
      </w:r>
    </w:p>
    <w:p w:rsidR="001D18F6" w:rsidRPr="00FA46A5" w:rsidRDefault="0088526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FA46A5">
        <w:rPr>
          <w:rFonts w:eastAsia="Calibri" w:cs="Calibri"/>
          <w:b/>
          <w:sz w:val="16"/>
          <w:szCs w:val="16"/>
        </w:rPr>
        <w:t>PAYMENT</w:t>
      </w:r>
      <w:r w:rsidR="009B5F96" w:rsidRPr="00FA46A5">
        <w:rPr>
          <w:rFonts w:eastAsia="Calibri" w:cs="Calibri"/>
          <w:b/>
          <w:sz w:val="16"/>
          <w:szCs w:val="16"/>
        </w:rPr>
        <w:t>:  WE ACCEPT CHECKS &amp;</w:t>
      </w:r>
      <w:r w:rsidRPr="00FA46A5">
        <w:rPr>
          <w:rFonts w:eastAsia="Calibri" w:cs="Calibri"/>
          <w:b/>
          <w:sz w:val="16"/>
          <w:szCs w:val="16"/>
        </w:rPr>
        <w:t xml:space="preserve"> CREDIT CARDS </w:t>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p>
    <w:p w:rsidR="00605303" w:rsidRPr="00701B12" w:rsidRDefault="00605303"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FA46A5">
        <w:rPr>
          <w:rFonts w:eastAsia="Calibri" w:cs="Calibri"/>
          <w:b/>
          <w:sz w:val="16"/>
          <w:szCs w:val="16"/>
        </w:rPr>
        <w:t>Please Visit our Website to use our NETPRICE Calculator.</w:t>
      </w:r>
    </w:p>
    <w:p w:rsidR="00701B12" w:rsidRDefault="00701B12" w:rsidP="00D8468E">
      <w:pPr>
        <w:spacing w:after="200" w:line="276" w:lineRule="auto"/>
        <w:jc w:val="center"/>
        <w:rPr>
          <w:rFonts w:eastAsia="Calibri" w:cs="Calibri"/>
          <w:b/>
          <w:sz w:val="24"/>
          <w:szCs w:val="24"/>
        </w:rPr>
      </w:pPr>
    </w:p>
    <w:p w:rsidR="00701B12" w:rsidRDefault="00874EAE" w:rsidP="003E2CE0">
      <w:pPr>
        <w:pStyle w:val="Default"/>
        <w:jc w:val="center"/>
        <w:rPr>
          <w:sz w:val="16"/>
          <w:szCs w:val="16"/>
        </w:rPr>
      </w:pPr>
      <w:r w:rsidRPr="00FA46A5">
        <w:rPr>
          <w:sz w:val="16"/>
          <w:szCs w:val="16"/>
        </w:rPr>
        <w:t xml:space="preserve">No penalty or late fees for VA students if unable to meet financial obligation due to delayed disbursement by VA (PL 115-407 Sec. 103) </w:t>
      </w: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BE01B9" w:rsidRDefault="00BE01B9"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BE01B9" w:rsidRDefault="00BE01B9"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3E2CE0" w:rsidRPr="00B12F35"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Pr>
          <w:rFonts w:eastAsia="Calibri" w:cs="Calibri"/>
          <w:b/>
          <w:sz w:val="16"/>
          <w:szCs w:val="16"/>
          <w:u w:val="single"/>
        </w:rPr>
        <w:t>M</w:t>
      </w:r>
      <w:r w:rsidR="003E2CE0" w:rsidRPr="00B12F35">
        <w:rPr>
          <w:rFonts w:eastAsia="Calibri" w:cs="Calibri"/>
          <w:b/>
          <w:sz w:val="16"/>
          <w:szCs w:val="16"/>
          <w:u w:val="single"/>
        </w:rPr>
        <w:t>anicuring</w:t>
      </w:r>
      <w:r w:rsidR="003E2CE0" w:rsidRPr="00B12F35">
        <w:rPr>
          <w:sz w:val="16"/>
          <w:szCs w:val="16"/>
        </w:rPr>
        <w:t xml:space="preserve">- </w:t>
      </w:r>
      <w:r w:rsidR="003E2CE0" w:rsidRPr="00B12F35">
        <w:rPr>
          <w:rFonts w:eastAsia="Calibri" w:cs="Calibri"/>
          <w:b/>
          <w:sz w:val="16"/>
          <w:szCs w:val="16"/>
        </w:rPr>
        <w:t xml:space="preserve">750 Clock Hours Required/23 Weeks </w:t>
      </w:r>
      <w:r w:rsidR="003E2CE0" w:rsidRPr="00B12F35">
        <w:rPr>
          <w:rFonts w:eastAsia="Calibri" w:cs="Calibri"/>
          <w:sz w:val="16"/>
          <w:szCs w:val="16"/>
        </w:rPr>
        <w:t xml:space="preserve">Students studying and practicing techniques in Manicuring will include cutting, shaping and polishing the natural nails of the hands and feet. Modern nail technology, skin care, and chemistry, Gel &amp; Acrylic applications,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manicuring, </w:t>
      </w:r>
      <w:r w:rsidR="00F011CD" w:rsidRPr="00B12F35">
        <w:rPr>
          <w:rFonts w:eastAsia="Calibri" w:cs="Calibri"/>
          <w:sz w:val="16"/>
          <w:szCs w:val="16"/>
        </w:rPr>
        <w:t>pedicuring, nail</w:t>
      </w:r>
      <w:r w:rsidR="003E2CE0" w:rsidRPr="00B12F35">
        <w:rPr>
          <w:rFonts w:eastAsia="Calibri" w:cs="Calibri"/>
          <w:sz w:val="16"/>
          <w:szCs w:val="16"/>
        </w:rPr>
        <w:t xml:space="preserve"> technology and skin &amp; nail care. Opportunities for learning through practical skill exercises, group processes, lectures, and discussions, and hands-on techniques practice form the core of this unique program.</w:t>
      </w:r>
      <w:r w:rsidR="00840FFC">
        <w:rPr>
          <w:rFonts w:eastAsia="Calibri" w:cs="Calibri"/>
          <w:sz w:val="16"/>
          <w:szCs w:val="16"/>
        </w:rPr>
        <w:t xml:space="preserve"> NO Portion of this program will be offered in Distance Education. </w:t>
      </w:r>
    </w:p>
    <w:p w:rsidR="003E2CE0"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rFonts w:eastAsia="Calibri" w:cs="Calibri"/>
          <w:sz w:val="16"/>
          <w:szCs w:val="16"/>
          <w:u w:val="single"/>
        </w:rPr>
      </w:pPr>
    </w:p>
    <w:p w:rsidR="00F011CD" w:rsidRPr="002918E0" w:rsidRDefault="00F011CD" w:rsidP="00F011CD">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contextualSpacing/>
        <w:jc w:val="both"/>
        <w:textAlignment w:val="auto"/>
        <w:rPr>
          <w:rFonts w:asciiTheme="minorHAnsi" w:eastAsiaTheme="minorHAnsi" w:hAnsiTheme="minorHAnsi"/>
          <w:kern w:val="0"/>
          <w:sz w:val="16"/>
          <w:szCs w:val="16"/>
          <w:u w:val="single"/>
          <w:lang w:bidi="en-US"/>
        </w:rPr>
      </w:pPr>
      <w:r w:rsidRPr="002918E0">
        <w:rPr>
          <w:rFonts w:asciiTheme="minorHAnsi" w:eastAsiaTheme="minorHAnsi" w:hAnsiTheme="minorHAnsi"/>
          <w:kern w:val="0"/>
          <w:sz w:val="16"/>
          <w:szCs w:val="16"/>
          <w:u w:val="single"/>
          <w:lang w:bidi="en-US"/>
        </w:rPr>
        <w:t>Curriculum</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u w:val="single"/>
          <w:lang w:bidi="en-US"/>
        </w:rPr>
        <w:t>Clock Hours</w:t>
      </w:r>
      <w:r>
        <w:rPr>
          <w:rFonts w:asciiTheme="minorHAnsi" w:eastAsiaTheme="minorHAnsi" w:hAnsiTheme="minorHAnsi"/>
          <w:kern w:val="0"/>
          <w:sz w:val="16"/>
          <w:szCs w:val="16"/>
          <w:u w:val="single"/>
          <w:lang w:bidi="en-US"/>
        </w:rPr>
        <w:tab/>
      </w:r>
      <w:r>
        <w:rPr>
          <w:rFonts w:asciiTheme="minorHAnsi" w:eastAsiaTheme="minorHAnsi" w:hAnsiTheme="minorHAnsi"/>
          <w:kern w:val="0"/>
          <w:sz w:val="16"/>
          <w:szCs w:val="16"/>
          <w:u w:val="single"/>
          <w:lang w:bidi="en-US"/>
        </w:rPr>
        <w:tab/>
        <w:t>Theory</w:t>
      </w:r>
      <w:r>
        <w:rPr>
          <w:rFonts w:asciiTheme="minorHAnsi" w:eastAsiaTheme="minorHAnsi" w:hAnsiTheme="minorHAnsi"/>
          <w:kern w:val="0"/>
          <w:sz w:val="16"/>
          <w:szCs w:val="16"/>
          <w:u w:val="single"/>
          <w:lang w:bidi="en-US"/>
        </w:rPr>
        <w:tab/>
        <w:t>Practical</w:t>
      </w:r>
    </w:p>
    <w:p w:rsidR="00F011CD" w:rsidRPr="002918E0" w:rsidRDefault="00F011CD" w:rsidP="00F011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Bacteria &amp; Other Infections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Pr>
          <w:rFonts w:eastAsia="Calibri" w:cs="Calibri"/>
          <w:sz w:val="16"/>
          <w:szCs w:val="16"/>
        </w:rPr>
        <w:t>90</w:t>
      </w:r>
      <w:r>
        <w:rPr>
          <w:rFonts w:eastAsia="Calibri" w:cs="Calibri"/>
          <w:sz w:val="16"/>
          <w:szCs w:val="16"/>
        </w:rPr>
        <w:tab/>
        <w:t>=</w:t>
      </w:r>
      <w:r>
        <w:rPr>
          <w:rFonts w:eastAsia="Calibri" w:cs="Calibri"/>
          <w:sz w:val="16"/>
          <w:szCs w:val="16"/>
        </w:rPr>
        <w:tab/>
        <w:t>45</w:t>
      </w:r>
      <w:r>
        <w:rPr>
          <w:rFonts w:eastAsia="Calibri" w:cs="Calibri"/>
          <w:sz w:val="16"/>
          <w:szCs w:val="16"/>
        </w:rPr>
        <w:tab/>
        <w:t>45</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Safety in the Salon</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50</w:t>
      </w:r>
      <w:r>
        <w:rPr>
          <w:rFonts w:eastAsia="Calibri" w:cs="Calibri"/>
          <w:sz w:val="16"/>
          <w:szCs w:val="16"/>
        </w:rPr>
        <w:tab/>
        <w:t>=</w:t>
      </w:r>
      <w:r>
        <w:rPr>
          <w:rFonts w:eastAsia="Calibri" w:cs="Calibri"/>
          <w:sz w:val="16"/>
          <w:szCs w:val="16"/>
        </w:rPr>
        <w:tab/>
        <w:t>25</w:t>
      </w:r>
      <w:r>
        <w:rPr>
          <w:rFonts w:eastAsia="Calibri" w:cs="Calibri"/>
          <w:sz w:val="16"/>
          <w:szCs w:val="16"/>
        </w:rPr>
        <w:tab/>
        <w:t>25</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Sanitation</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90</w:t>
      </w:r>
      <w:r>
        <w:rPr>
          <w:rFonts w:eastAsia="Calibri" w:cs="Calibri"/>
          <w:sz w:val="16"/>
          <w:szCs w:val="16"/>
        </w:rPr>
        <w:tab/>
        <w:t>=</w:t>
      </w:r>
      <w:r>
        <w:rPr>
          <w:rFonts w:eastAsia="Calibri" w:cs="Calibri"/>
          <w:sz w:val="16"/>
          <w:szCs w:val="16"/>
        </w:rPr>
        <w:tab/>
        <w:t>45</w:t>
      </w:r>
      <w:r>
        <w:rPr>
          <w:rFonts w:eastAsia="Calibri" w:cs="Calibri"/>
          <w:sz w:val="16"/>
          <w:szCs w:val="16"/>
        </w:rPr>
        <w:tab/>
        <w:t>45</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Nail and Nail Disorders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80</w:t>
      </w:r>
      <w:r>
        <w:rPr>
          <w:rFonts w:eastAsia="Calibri" w:cs="Calibri"/>
          <w:sz w:val="16"/>
          <w:szCs w:val="16"/>
        </w:rPr>
        <w:tab/>
        <w:t>=</w:t>
      </w:r>
      <w:r>
        <w:rPr>
          <w:rFonts w:eastAsia="Calibri" w:cs="Calibri"/>
          <w:sz w:val="16"/>
          <w:szCs w:val="16"/>
        </w:rPr>
        <w:tab/>
        <w:t>40</w:t>
      </w:r>
      <w:r>
        <w:rPr>
          <w:rFonts w:eastAsia="Calibri" w:cs="Calibri"/>
          <w:sz w:val="16"/>
          <w:szCs w:val="16"/>
        </w:rPr>
        <w:tab/>
        <w:t>40</w:t>
      </w:r>
      <w:r>
        <w:rPr>
          <w:rFonts w:eastAsia="Calibri" w:cs="Calibri"/>
          <w:sz w:val="16"/>
          <w:szCs w:val="16"/>
        </w:rPr>
        <w:tab/>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 xml:space="preserve">Skin and Skin </w:t>
      </w:r>
      <w:r>
        <w:rPr>
          <w:rFonts w:eastAsia="Calibri" w:cs="Calibri"/>
          <w:sz w:val="16"/>
          <w:szCs w:val="16"/>
        </w:rPr>
        <w:t>Disorders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40</w:t>
      </w:r>
      <w:r>
        <w:rPr>
          <w:rFonts w:eastAsia="Calibri" w:cs="Calibri"/>
          <w:sz w:val="16"/>
          <w:szCs w:val="16"/>
        </w:rPr>
        <w:tab/>
        <w:t>=</w:t>
      </w:r>
      <w:r>
        <w:rPr>
          <w:rFonts w:eastAsia="Calibri" w:cs="Calibri"/>
          <w:sz w:val="16"/>
          <w:szCs w:val="16"/>
        </w:rPr>
        <w:tab/>
        <w:t>20</w:t>
      </w:r>
      <w:r>
        <w:rPr>
          <w:rFonts w:eastAsia="Calibri" w:cs="Calibri"/>
          <w:sz w:val="16"/>
          <w:szCs w:val="16"/>
        </w:rPr>
        <w:tab/>
        <w:t>20</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Client Consultation</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40</w:t>
      </w:r>
      <w:r>
        <w:rPr>
          <w:rFonts w:eastAsia="Calibri" w:cs="Calibri"/>
          <w:sz w:val="16"/>
          <w:szCs w:val="16"/>
        </w:rPr>
        <w:tab/>
        <w:t>=</w:t>
      </w:r>
      <w:r>
        <w:rPr>
          <w:rFonts w:eastAsia="Calibri" w:cs="Calibri"/>
          <w:sz w:val="16"/>
          <w:szCs w:val="16"/>
        </w:rPr>
        <w:tab/>
        <w:t>20</w:t>
      </w:r>
      <w:r>
        <w:rPr>
          <w:rFonts w:eastAsia="Calibri" w:cs="Calibri"/>
          <w:sz w:val="16"/>
          <w:szCs w:val="16"/>
        </w:rPr>
        <w:tab/>
        <w:t>20</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Manicure</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50</w:t>
      </w:r>
      <w:r>
        <w:rPr>
          <w:rFonts w:eastAsia="Calibri" w:cs="Calibri"/>
          <w:sz w:val="16"/>
          <w:szCs w:val="16"/>
        </w:rPr>
        <w:tab/>
        <w:t>=</w:t>
      </w:r>
      <w:r>
        <w:rPr>
          <w:rFonts w:eastAsia="Calibri" w:cs="Calibri"/>
          <w:sz w:val="16"/>
          <w:szCs w:val="16"/>
        </w:rPr>
        <w:tab/>
        <w:t>25</w:t>
      </w:r>
      <w:r>
        <w:rPr>
          <w:rFonts w:eastAsia="Calibri" w:cs="Calibri"/>
          <w:sz w:val="16"/>
          <w:szCs w:val="16"/>
        </w:rPr>
        <w:tab/>
        <w:t>25</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Pedicure</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50</w:t>
      </w:r>
      <w:r>
        <w:rPr>
          <w:rFonts w:eastAsia="Calibri" w:cs="Calibri"/>
          <w:sz w:val="16"/>
          <w:szCs w:val="16"/>
        </w:rPr>
        <w:tab/>
        <w:t>=</w:t>
      </w:r>
      <w:r>
        <w:rPr>
          <w:rFonts w:eastAsia="Calibri" w:cs="Calibri"/>
          <w:sz w:val="16"/>
          <w:szCs w:val="16"/>
        </w:rPr>
        <w:tab/>
        <w:t>25</w:t>
      </w:r>
      <w:r>
        <w:rPr>
          <w:rFonts w:eastAsia="Calibri" w:cs="Calibri"/>
          <w:sz w:val="16"/>
          <w:szCs w:val="16"/>
        </w:rPr>
        <w:tab/>
        <w:t>25</w:t>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Nail Tips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55</w:t>
      </w:r>
      <w:r>
        <w:rPr>
          <w:rFonts w:eastAsia="Calibri" w:cs="Calibri"/>
          <w:sz w:val="16"/>
          <w:szCs w:val="16"/>
        </w:rPr>
        <w:tab/>
        <w:t>=</w:t>
      </w:r>
      <w:r>
        <w:rPr>
          <w:rFonts w:eastAsia="Calibri" w:cs="Calibri"/>
          <w:sz w:val="16"/>
          <w:szCs w:val="16"/>
        </w:rPr>
        <w:tab/>
        <w:t>27.5</w:t>
      </w:r>
      <w:r>
        <w:rPr>
          <w:rFonts w:eastAsia="Calibri" w:cs="Calibri"/>
          <w:sz w:val="16"/>
          <w:szCs w:val="16"/>
        </w:rPr>
        <w:tab/>
        <w:t>27.5</w:t>
      </w:r>
      <w:r>
        <w:rPr>
          <w:rFonts w:eastAsia="Calibri" w:cs="Calibri"/>
          <w:sz w:val="16"/>
          <w:szCs w:val="16"/>
        </w:rPr>
        <w:tab/>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Nail Wraps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55</w:t>
      </w:r>
      <w:r>
        <w:rPr>
          <w:rFonts w:eastAsia="Calibri" w:cs="Calibri"/>
          <w:sz w:val="16"/>
          <w:szCs w:val="16"/>
        </w:rPr>
        <w:tab/>
        <w:t>=</w:t>
      </w:r>
      <w:r>
        <w:rPr>
          <w:rFonts w:eastAsia="Calibri" w:cs="Calibri"/>
          <w:sz w:val="16"/>
          <w:szCs w:val="16"/>
        </w:rPr>
        <w:tab/>
        <w:t>27.5</w:t>
      </w:r>
      <w:r>
        <w:rPr>
          <w:rFonts w:eastAsia="Calibri" w:cs="Calibri"/>
          <w:sz w:val="16"/>
          <w:szCs w:val="16"/>
        </w:rPr>
        <w:tab/>
        <w:t>27.5</w:t>
      </w:r>
      <w:r>
        <w:rPr>
          <w:rFonts w:eastAsia="Calibri" w:cs="Calibri"/>
          <w:sz w:val="16"/>
          <w:szCs w:val="16"/>
        </w:rPr>
        <w:tab/>
      </w:r>
    </w:p>
    <w:p w:rsidR="00F011CD" w:rsidRPr="002918E0" w:rsidRDefault="00F011CD" w:rsidP="00F011CD">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Acrylic Nails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55</w:t>
      </w:r>
      <w:r>
        <w:rPr>
          <w:rFonts w:eastAsia="Calibri" w:cs="Calibri"/>
          <w:sz w:val="16"/>
          <w:szCs w:val="16"/>
        </w:rPr>
        <w:tab/>
        <w:t>=</w:t>
      </w:r>
      <w:r>
        <w:rPr>
          <w:rFonts w:eastAsia="Calibri" w:cs="Calibri"/>
          <w:sz w:val="16"/>
          <w:szCs w:val="16"/>
        </w:rPr>
        <w:tab/>
        <w:t>27.5</w:t>
      </w:r>
      <w:r>
        <w:rPr>
          <w:rFonts w:eastAsia="Calibri" w:cs="Calibri"/>
          <w:sz w:val="16"/>
          <w:szCs w:val="16"/>
        </w:rPr>
        <w:tab/>
        <w:t>27.5</w:t>
      </w:r>
    </w:p>
    <w:p w:rsidR="00F011CD" w:rsidRPr="002918E0" w:rsidRDefault="00F011CD" w:rsidP="00F011CD">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2918E0">
        <w:rPr>
          <w:rFonts w:eastAsia="Calibri" w:cs="Calibri"/>
          <w:sz w:val="16"/>
          <w:szCs w:val="16"/>
        </w:rPr>
        <w:t>Nail</w:t>
      </w:r>
      <w:r>
        <w:rPr>
          <w:rFonts w:eastAsia="Calibri" w:cs="Calibri"/>
          <w:sz w:val="16"/>
          <w:szCs w:val="16"/>
        </w:rPr>
        <w:t xml:space="preserve"> Art</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 xml:space="preserve">                   </w:t>
      </w:r>
      <w:r>
        <w:rPr>
          <w:rFonts w:eastAsia="Calibri" w:cs="Calibri"/>
          <w:sz w:val="16"/>
          <w:szCs w:val="16"/>
        </w:rPr>
        <w:tab/>
      </w:r>
      <w:r>
        <w:rPr>
          <w:rFonts w:eastAsia="Calibri" w:cs="Calibri"/>
          <w:sz w:val="16"/>
          <w:szCs w:val="16"/>
        </w:rPr>
        <w:tab/>
        <w:t>55</w:t>
      </w:r>
      <w:r>
        <w:rPr>
          <w:rFonts w:eastAsia="Calibri" w:cs="Calibri"/>
          <w:sz w:val="16"/>
          <w:szCs w:val="16"/>
        </w:rPr>
        <w:tab/>
        <w:t>=</w:t>
      </w:r>
      <w:r>
        <w:rPr>
          <w:rFonts w:eastAsia="Calibri" w:cs="Calibri"/>
          <w:sz w:val="16"/>
          <w:szCs w:val="16"/>
        </w:rPr>
        <w:tab/>
        <w:t>27.5</w:t>
      </w:r>
      <w:r>
        <w:rPr>
          <w:rFonts w:eastAsia="Calibri" w:cs="Calibri"/>
          <w:sz w:val="16"/>
          <w:szCs w:val="16"/>
        </w:rPr>
        <w:tab/>
        <w:t>27.5</w:t>
      </w:r>
      <w:r>
        <w:rPr>
          <w:rFonts w:eastAsia="Calibri" w:cs="Calibri"/>
          <w:sz w:val="16"/>
          <w:szCs w:val="16"/>
        </w:rPr>
        <w:tab/>
      </w:r>
    </w:p>
    <w:p w:rsidR="00F011CD" w:rsidRPr="002918E0" w:rsidRDefault="00F011CD" w:rsidP="00F011C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Salon Management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Pr>
          <w:rFonts w:eastAsia="Calibri" w:cs="Calibri"/>
          <w:sz w:val="16"/>
          <w:szCs w:val="16"/>
        </w:rPr>
        <w:t xml:space="preserve">                              15</w:t>
      </w:r>
      <w:r w:rsidRPr="002918E0">
        <w:rPr>
          <w:rFonts w:eastAsia="Calibri" w:cs="Calibri"/>
          <w:sz w:val="16"/>
          <w:szCs w:val="16"/>
        </w:rPr>
        <w:tab/>
      </w:r>
      <w:r>
        <w:rPr>
          <w:rFonts w:eastAsia="Calibri" w:cs="Calibri"/>
          <w:sz w:val="16"/>
          <w:szCs w:val="16"/>
        </w:rPr>
        <w:t xml:space="preserve">          =                  7.5</w:t>
      </w:r>
      <w:r>
        <w:rPr>
          <w:rFonts w:eastAsia="Calibri" w:cs="Calibri"/>
          <w:sz w:val="16"/>
          <w:szCs w:val="16"/>
        </w:rPr>
        <w:tab/>
        <w:t xml:space="preserve">          7.5</w:t>
      </w:r>
      <w:r>
        <w:rPr>
          <w:rFonts w:eastAsia="Calibri" w:cs="Calibri"/>
          <w:sz w:val="16"/>
          <w:szCs w:val="16"/>
        </w:rPr>
        <w:tab/>
      </w:r>
      <w:r>
        <w:rPr>
          <w:rFonts w:eastAsia="Calibri" w:cs="Calibri"/>
          <w:sz w:val="16"/>
          <w:szCs w:val="16"/>
        </w:rPr>
        <w:tab/>
      </w:r>
      <w:r>
        <w:rPr>
          <w:rFonts w:eastAsia="Calibri" w:cs="Calibri"/>
          <w:sz w:val="16"/>
          <w:szCs w:val="16"/>
        </w:rPr>
        <w:tab/>
      </w:r>
      <w:r w:rsidRPr="002918E0">
        <w:rPr>
          <w:rFonts w:eastAsia="Calibri" w:cs="Calibri"/>
          <w:sz w:val="16"/>
          <w:szCs w:val="16"/>
        </w:rPr>
        <w:tab/>
      </w:r>
    </w:p>
    <w:p w:rsidR="00F011CD" w:rsidRPr="002918E0" w:rsidRDefault="00F011CD" w:rsidP="00F011C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Marke</w:t>
      </w:r>
      <w:r>
        <w:rPr>
          <w:rFonts w:eastAsia="Calibri" w:cs="Calibri"/>
          <w:sz w:val="16"/>
          <w:szCs w:val="16"/>
        </w:rPr>
        <w:t>ting &amp; Services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 xml:space="preserve">          15</w:t>
      </w:r>
      <w:r>
        <w:rPr>
          <w:rFonts w:eastAsia="Calibri" w:cs="Calibri"/>
          <w:sz w:val="16"/>
          <w:szCs w:val="16"/>
        </w:rPr>
        <w:tab/>
        <w:t xml:space="preserve">          =</w:t>
      </w:r>
      <w:r>
        <w:rPr>
          <w:rFonts w:eastAsia="Calibri" w:cs="Calibri"/>
          <w:sz w:val="16"/>
          <w:szCs w:val="16"/>
        </w:rPr>
        <w:tab/>
        <w:t xml:space="preserve">          7.5</w:t>
      </w:r>
      <w:r>
        <w:rPr>
          <w:rFonts w:eastAsia="Calibri" w:cs="Calibri"/>
          <w:sz w:val="16"/>
          <w:szCs w:val="16"/>
        </w:rPr>
        <w:tab/>
        <w:t xml:space="preserve">          7.5</w:t>
      </w:r>
      <w:r>
        <w:rPr>
          <w:rFonts w:eastAsia="Calibri" w:cs="Calibri"/>
          <w:sz w:val="16"/>
          <w:szCs w:val="16"/>
        </w:rPr>
        <w:tab/>
      </w:r>
    </w:p>
    <w:p w:rsidR="00F011CD" w:rsidRPr="002918E0" w:rsidRDefault="00F011CD" w:rsidP="00F011C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Unassigned</w:t>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t xml:space="preserve">          </w:t>
      </w:r>
      <w:r>
        <w:rPr>
          <w:rFonts w:eastAsia="Calibri" w:cs="Calibri"/>
          <w:sz w:val="16"/>
          <w:szCs w:val="16"/>
          <w:u w:val="single"/>
        </w:rPr>
        <w:t>10</w:t>
      </w:r>
      <w:r>
        <w:rPr>
          <w:rFonts w:eastAsia="Calibri" w:cs="Calibri"/>
          <w:sz w:val="16"/>
          <w:szCs w:val="16"/>
          <w:u w:val="single"/>
        </w:rPr>
        <w:tab/>
        <w:t xml:space="preserve">          =</w:t>
      </w:r>
      <w:r>
        <w:rPr>
          <w:rFonts w:eastAsia="Calibri" w:cs="Calibri"/>
          <w:sz w:val="16"/>
          <w:szCs w:val="16"/>
          <w:u w:val="single"/>
        </w:rPr>
        <w:tab/>
        <w:t xml:space="preserve">          5</w:t>
      </w:r>
      <w:r>
        <w:rPr>
          <w:rFonts w:eastAsia="Calibri" w:cs="Calibri"/>
          <w:sz w:val="16"/>
          <w:szCs w:val="16"/>
          <w:u w:val="single"/>
        </w:rPr>
        <w:tab/>
        <w:t xml:space="preserve">          5</w:t>
      </w:r>
    </w:p>
    <w:p w:rsidR="00F011CD" w:rsidRPr="00B12F35" w:rsidRDefault="00F011CD"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750</w:t>
      </w:r>
      <w:r>
        <w:rPr>
          <w:sz w:val="16"/>
          <w:szCs w:val="16"/>
        </w:rPr>
        <w:tab/>
      </w:r>
      <w:r>
        <w:rPr>
          <w:sz w:val="16"/>
          <w:szCs w:val="16"/>
        </w:rPr>
        <w:tab/>
        <w:t>375                    375</w:t>
      </w:r>
    </w:p>
    <w:p w:rsidR="00F011CD" w:rsidRDefault="00F011CD"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p>
    <w:p w:rsidR="003E2CE0" w:rsidRPr="00B12F35" w:rsidRDefault="00C6012E"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Pr>
          <w:sz w:val="16"/>
          <w:szCs w:val="16"/>
        </w:rPr>
        <w:t>Registration</w:t>
      </w:r>
      <w:r w:rsidR="003E2CE0" w:rsidRPr="00B12F35">
        <w:rPr>
          <w:sz w:val="16"/>
          <w:szCs w:val="16"/>
        </w:rPr>
        <w:t xml:space="preserve"> Fees</w:t>
      </w:r>
      <w:r w:rsidR="003E2CE0" w:rsidRPr="00B12F35">
        <w:rPr>
          <w:sz w:val="16"/>
          <w:szCs w:val="16"/>
        </w:rPr>
        <w:tab/>
      </w:r>
      <w:r w:rsidR="003E2CE0" w:rsidRPr="00B12F35">
        <w:rPr>
          <w:sz w:val="16"/>
          <w:szCs w:val="16"/>
        </w:rPr>
        <w:tab/>
      </w:r>
      <w:r w:rsidR="003E2CE0" w:rsidRPr="00B12F35">
        <w:rPr>
          <w:sz w:val="16"/>
          <w:szCs w:val="16"/>
        </w:rPr>
        <w:tab/>
      </w:r>
      <w:r w:rsidR="003E2CE0" w:rsidRPr="00B12F35">
        <w:rPr>
          <w:sz w:val="16"/>
          <w:szCs w:val="16"/>
        </w:rPr>
        <w:tab/>
      </w:r>
      <w:r w:rsidR="003E2CE0" w:rsidRPr="00B12F35">
        <w:rPr>
          <w:sz w:val="16"/>
          <w:szCs w:val="16"/>
        </w:rPr>
        <w:tab/>
      </w:r>
      <w:r w:rsidR="003E2CE0" w:rsidRPr="00B12F35">
        <w:rPr>
          <w:sz w:val="16"/>
          <w:szCs w:val="16"/>
        </w:rPr>
        <w:tab/>
        <w:t>$130.00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Graduation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$92.00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State Board Testing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BA17D5">
        <w:rPr>
          <w:sz w:val="16"/>
          <w:szCs w:val="16"/>
        </w:rPr>
        <w:t>$205</w:t>
      </w:r>
      <w:r w:rsidRPr="00B12F35">
        <w:rPr>
          <w:sz w:val="16"/>
          <w:szCs w:val="16"/>
        </w:rPr>
        <w:t>.00</w:t>
      </w:r>
      <w:r w:rsidRPr="00B12F35">
        <w:rPr>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Books (ISBN#</w:t>
      </w:r>
      <w:r w:rsidRPr="00B12F35">
        <w:rPr>
          <w:rStyle w:val="apple-converted-space"/>
          <w:rFonts w:ascii="Arial" w:hAnsi="Arial" w:cs="Arial"/>
          <w:b/>
          <w:bCs/>
          <w:color w:val="666666"/>
          <w:sz w:val="16"/>
          <w:szCs w:val="16"/>
        </w:rPr>
        <w:t> </w:t>
      </w:r>
      <w:r w:rsidRPr="00B12F35">
        <w:rPr>
          <w:rFonts w:ascii="Arial" w:hAnsi="Arial" w:cs="Arial"/>
          <w:b/>
          <w:bCs/>
          <w:color w:val="666666"/>
          <w:sz w:val="16"/>
          <w:szCs w:val="16"/>
        </w:rPr>
        <w:t>9781285769417&amp;</w:t>
      </w:r>
      <w:r w:rsidRPr="00B12F35">
        <w:rPr>
          <w:rFonts w:ascii="Arial" w:hAnsi="Arial" w:cs="Arial"/>
          <w:color w:val="3F3F3F"/>
          <w:sz w:val="16"/>
          <w:szCs w:val="16"/>
          <w:shd w:val="clear" w:color="auto" w:fill="FFFFFF"/>
        </w:rPr>
        <w:t>978-1-285-76945-5)</w:t>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00BB6399">
        <w:rPr>
          <w:rFonts w:eastAsia="Calibri" w:cs="Calibri"/>
          <w:sz w:val="16"/>
          <w:szCs w:val="16"/>
        </w:rPr>
        <w:t>$100</w:t>
      </w:r>
      <w:r w:rsidRPr="00B12F35">
        <w:rPr>
          <w:rFonts w:eastAsia="Calibri" w:cs="Calibri"/>
          <w:sz w:val="16"/>
          <w:szCs w:val="16"/>
        </w:rPr>
        <w:t>.00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Kit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00BB6399">
        <w:rPr>
          <w:rFonts w:eastAsia="Calibri" w:cs="Calibri"/>
          <w:sz w:val="16"/>
          <w:szCs w:val="16"/>
        </w:rPr>
        <w:t>$1100</w:t>
      </w:r>
      <w:r w:rsidR="005D240D" w:rsidRPr="00B12F35">
        <w:rPr>
          <w:rFonts w:eastAsia="Calibri" w:cs="Calibri"/>
          <w:sz w:val="16"/>
          <w:szCs w:val="16"/>
        </w:rPr>
        <w:t>.00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Alabama Sales Tax</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w:t>
      </w:r>
      <w:r w:rsidR="00BB6399">
        <w:rPr>
          <w:sz w:val="16"/>
          <w:szCs w:val="16"/>
        </w:rPr>
        <w:t>120</w:t>
      </w:r>
      <w:r w:rsidR="00BA17D5">
        <w:rPr>
          <w:sz w:val="16"/>
          <w:szCs w:val="16"/>
        </w:rPr>
        <w:t>.00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Tuition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00BB6399">
        <w:rPr>
          <w:rFonts w:eastAsia="Calibri" w:cs="Calibri"/>
          <w:sz w:val="16"/>
          <w:szCs w:val="16"/>
          <w:u w:val="single"/>
        </w:rPr>
        <w:t>$10,000</w:t>
      </w:r>
      <w:r w:rsidRPr="00B12F35">
        <w:rPr>
          <w:rFonts w:eastAsia="Calibri" w:cs="Calibri"/>
          <w:sz w:val="16"/>
          <w:szCs w:val="16"/>
          <w:u w:val="single"/>
        </w:rPr>
        <w:t>.00</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Pr="00B12F35">
        <w:rPr>
          <w:rFonts w:eastAsia="Calibri" w:cs="Calibri"/>
          <w:b/>
          <w:sz w:val="16"/>
          <w:szCs w:val="16"/>
        </w:rPr>
        <w:tab/>
        <w:t xml:space="preserve">              </w:t>
      </w:r>
      <w:r w:rsidR="005D240D" w:rsidRPr="00B12F35">
        <w:rPr>
          <w:rFonts w:eastAsia="Calibri" w:cs="Calibri"/>
          <w:b/>
          <w:sz w:val="16"/>
          <w:szCs w:val="16"/>
        </w:rPr>
        <w:tab/>
        <w:t xml:space="preserve">              </w:t>
      </w:r>
      <w:r w:rsidRPr="00B12F35">
        <w:rPr>
          <w:rFonts w:eastAsia="Calibri" w:cs="Calibri"/>
          <w:b/>
          <w:sz w:val="16"/>
          <w:szCs w:val="16"/>
        </w:rPr>
        <w:t xml:space="preserve">     $</w:t>
      </w:r>
      <w:r w:rsidR="00BB6399">
        <w:rPr>
          <w:rFonts w:eastAsia="Calibri" w:cs="Calibri"/>
          <w:b/>
          <w:sz w:val="16"/>
          <w:szCs w:val="16"/>
        </w:rPr>
        <w:t>11,747.00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b/>
          <w:sz w:val="16"/>
          <w:szCs w:val="16"/>
        </w:rPr>
        <w:t>Other Cost that may be incurred:</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sz w:val="16"/>
          <w:szCs w:val="16"/>
        </w:rPr>
        <w:t>$10.00 Transcript fee for additional copies</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Withdrawal Fee</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$150.00 as stated on contract</w:t>
      </w:r>
      <w:r w:rsidRPr="00B12F35">
        <w:rPr>
          <w:rFonts w:eastAsia="Calibri" w:cs="Calibri"/>
          <w:sz w:val="16"/>
          <w:szCs w:val="16"/>
        </w:rPr>
        <w:tab/>
        <w:t xml:space="preserve"> </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Registration fee for Transfer Students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 Transfer Students</w:t>
      </w:r>
      <w:r w:rsidRPr="00B12F35">
        <w:rPr>
          <w:rFonts w:eastAsia="Calibri" w:cs="Calibri"/>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$175.00RegistrationFee/Re-Entry</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(see policy pg 31)</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B12F35">
        <w:rPr>
          <w:rFonts w:eastAsia="Calibri" w:cs="Calibri"/>
          <w:b/>
          <w:sz w:val="16"/>
          <w:szCs w:val="16"/>
        </w:rPr>
        <w:t xml:space="preserve">PAYMENT:  WE ACCEPT CHECKS &amp; CREDIT CARDS </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B12F35">
        <w:rPr>
          <w:rFonts w:eastAsia="Calibri" w:cs="Calibri"/>
          <w:b/>
          <w:sz w:val="16"/>
          <w:szCs w:val="16"/>
        </w:rPr>
        <w:t>Please Visit our Website to use our NETPRICE Calculator.</w:t>
      </w:r>
    </w:p>
    <w:p w:rsidR="003E2CE0" w:rsidRPr="00B12F35" w:rsidRDefault="003E2CE0" w:rsidP="003E2CE0">
      <w:pPr>
        <w:spacing w:after="200" w:line="276" w:lineRule="auto"/>
        <w:jc w:val="center"/>
        <w:rPr>
          <w:rFonts w:eastAsia="Calibri" w:cs="Calibri"/>
          <w:b/>
          <w:sz w:val="24"/>
          <w:szCs w:val="24"/>
        </w:rPr>
      </w:pPr>
    </w:p>
    <w:p w:rsidR="003E2CE0" w:rsidRDefault="003E2CE0" w:rsidP="003E2CE0">
      <w:pPr>
        <w:pStyle w:val="Default"/>
        <w:jc w:val="center"/>
        <w:rPr>
          <w:sz w:val="16"/>
          <w:szCs w:val="16"/>
        </w:rPr>
      </w:pPr>
      <w:r w:rsidRPr="00B12F35">
        <w:rPr>
          <w:sz w:val="16"/>
          <w:szCs w:val="16"/>
        </w:rPr>
        <w:t>No penalty or late fees for VA students if unable to meet financial obligation due to delayed disbursement by VA (PL 115-407 Sec. 103)</w:t>
      </w:r>
      <w:r w:rsidRPr="00FA46A5">
        <w:rPr>
          <w:sz w:val="16"/>
          <w:szCs w:val="16"/>
        </w:rPr>
        <w:t xml:space="preserve"> </w:t>
      </w:r>
    </w:p>
    <w:p w:rsidR="003E2CE0" w:rsidRPr="003E2CE0" w:rsidRDefault="003E2CE0" w:rsidP="003E2CE0">
      <w:pPr>
        <w:pStyle w:val="Default"/>
        <w:jc w:val="center"/>
        <w:rPr>
          <w:sz w:val="16"/>
          <w:szCs w:val="16"/>
        </w:rPr>
      </w:pPr>
    </w:p>
    <w:p w:rsidR="00373F4A" w:rsidRDefault="0059178F" w:rsidP="0059178F">
      <w:pPr>
        <w:widowControl/>
        <w:pBdr>
          <w:bottom w:val="single" w:sz="4" w:space="1" w:color="auto"/>
        </w:pBdr>
        <w:suppressAutoHyphens w:val="0"/>
        <w:overflowPunct/>
        <w:autoSpaceDE/>
        <w:autoSpaceDN/>
        <w:spacing w:after="200" w:line="276" w:lineRule="auto"/>
        <w:textAlignment w:val="auto"/>
        <w:rPr>
          <w:rFonts w:asciiTheme="minorHAnsi" w:eastAsiaTheme="minorHAnsi" w:hAnsiTheme="minorHAnsi"/>
          <w:b/>
          <w:kern w:val="0"/>
          <w:sz w:val="16"/>
          <w:szCs w:val="16"/>
          <w:lang w:bidi="en-US"/>
        </w:rPr>
      </w:pPr>
      <w:bookmarkStart w:id="5" w:name="_GoBack"/>
      <w:bookmarkEnd w:id="5"/>
      <w:r>
        <w:rPr>
          <w:rFonts w:asciiTheme="minorHAnsi" w:eastAsiaTheme="minorHAnsi" w:hAnsiTheme="minorHAnsi"/>
          <w:b/>
          <w:kern w:val="0"/>
          <w:sz w:val="16"/>
          <w:szCs w:val="16"/>
          <w:lang w:bidi="en-US"/>
        </w:rPr>
        <w:t>Student:</w:t>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t>Date:</w:t>
      </w:r>
    </w:p>
    <w:p w:rsidR="00BE01B9" w:rsidRDefault="00BE01B9" w:rsidP="00633468">
      <w:pPr>
        <w:widowControl/>
        <w:suppressAutoHyphens w:val="0"/>
        <w:overflowPunct/>
        <w:autoSpaceDE/>
        <w:autoSpaceDN/>
        <w:spacing w:line="276" w:lineRule="auto"/>
        <w:textAlignment w:val="auto"/>
        <w:rPr>
          <w:rFonts w:asciiTheme="minorHAnsi" w:eastAsiaTheme="minorHAnsi" w:hAnsiTheme="minorHAnsi"/>
          <w:b/>
          <w:kern w:val="0"/>
          <w:sz w:val="16"/>
          <w:szCs w:val="16"/>
          <w:lang w:bidi="en-US"/>
        </w:rPr>
      </w:pPr>
    </w:p>
    <w:p w:rsidR="00633468" w:rsidRDefault="005D240D" w:rsidP="00633468">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lastRenderedPageBreak/>
        <w:t>C</w:t>
      </w:r>
      <w:r w:rsidR="003526E8" w:rsidRPr="005D240D">
        <w:rPr>
          <w:rFonts w:asciiTheme="minorHAnsi" w:eastAsiaTheme="minorHAnsi" w:hAnsiTheme="minorHAnsi"/>
          <w:b/>
          <w:kern w:val="0"/>
          <w:sz w:val="16"/>
          <w:szCs w:val="16"/>
          <w:lang w:bidi="en-US"/>
        </w:rPr>
        <w:t>osmetology Course Outline</w:t>
      </w:r>
      <w:r>
        <w:rPr>
          <w:rFonts w:asciiTheme="minorHAnsi" w:eastAsiaTheme="minorHAnsi" w:hAnsiTheme="minorHAnsi"/>
          <w:b/>
          <w:kern w:val="0"/>
          <w:sz w:val="16"/>
          <w:szCs w:val="16"/>
          <w:lang w:bidi="en-US"/>
        </w:rPr>
        <w:t xml:space="preserve"> </w:t>
      </w:r>
      <w:r w:rsidR="003526E8" w:rsidRPr="005D240D">
        <w:rPr>
          <w:rFonts w:asciiTheme="minorHAnsi" w:eastAsiaTheme="minorHAnsi" w:hAnsiTheme="minorHAnsi"/>
          <w:b/>
          <w:kern w:val="0"/>
          <w:sz w:val="16"/>
          <w:szCs w:val="16"/>
          <w:lang w:bidi="en-US"/>
        </w:rPr>
        <w:t xml:space="preserve">Description: </w:t>
      </w:r>
      <w:r w:rsidR="003526E8" w:rsidRPr="005D240D">
        <w:rPr>
          <w:rFonts w:asciiTheme="minorHAnsi" w:eastAsiaTheme="minorHAnsi" w:hAnsiTheme="minorHAnsi"/>
          <w:kern w:val="0"/>
          <w:sz w:val="16"/>
          <w:szCs w:val="16"/>
          <w:lang w:bidi="en-US"/>
        </w:rPr>
        <w:t>The primary purpose of this cosmetology course is to train the student in the basic manipulative skills, safety judgments, proper work habits, and desirable attitudes necessary to obtain licensure and for competency in entry –level positions in cosmetology or a related career field.</w:t>
      </w:r>
      <w:r w:rsidR="00633468">
        <w:rPr>
          <w:rFonts w:asciiTheme="minorHAnsi" w:eastAsiaTheme="minorHAnsi" w:hAnsiTheme="minorHAnsi"/>
          <w:kern w:val="0"/>
          <w:sz w:val="16"/>
          <w:szCs w:val="16"/>
          <w:lang w:bidi="en-US"/>
        </w:rPr>
        <w:t xml:space="preserve"> Up to 50% of these hours may be offered in Distance Education. Only Theory may be offered in Distance Education. </w:t>
      </w:r>
    </w:p>
    <w:p w:rsidR="00373F4A" w:rsidRDefault="003526E8" w:rsidP="00633468">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Objectives: </w:t>
      </w:r>
      <w:r w:rsidRPr="005D240D">
        <w:rPr>
          <w:rFonts w:asciiTheme="minorHAnsi" w:eastAsiaTheme="minorHAnsi" w:hAnsiTheme="minorHAnsi"/>
          <w:kern w:val="0"/>
          <w:sz w:val="16"/>
          <w:szCs w:val="16"/>
          <w:lang w:bidi="en-US"/>
        </w:rPr>
        <w:t>Upon Completion of the course requirements, the determined graduate will be able to:</w:t>
      </w:r>
    </w:p>
    <w:p w:rsidR="00373F4A" w:rsidRDefault="003526E8" w:rsidP="00633468">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Project a positive attitude and a sense of personal integrity and self-confidence</w:t>
      </w:r>
    </w:p>
    <w:p w:rsidR="003526E8" w:rsidRPr="005D240D" w:rsidRDefault="003526E8" w:rsidP="00633468">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Practice effective communication skills, visual pose, and proper grooming</w:t>
      </w:r>
    </w:p>
    <w:p w:rsidR="003526E8" w:rsidRPr="005D240D" w:rsidRDefault="003526E8" w:rsidP="00633468">
      <w:pPr>
        <w:widowControl/>
        <w:numPr>
          <w:ilvl w:val="0"/>
          <w:numId w:val="34"/>
        </w:numPr>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Respect the need to deliver worthy service for value received in an employer-employee relationship</w:t>
      </w:r>
    </w:p>
    <w:p w:rsidR="003526E8" w:rsidRPr="005D240D" w:rsidRDefault="003526E8" w:rsidP="00633468">
      <w:pPr>
        <w:widowControl/>
        <w:numPr>
          <w:ilvl w:val="0"/>
          <w:numId w:val="34"/>
        </w:numPr>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basic manipulative skills in the areas shampooing, shaping, styling, waving, relaxing, coloring, skin care, and related services.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the basic analytical skills to determine proper hair services and scalp and skin services for the client’s overall image and needs.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0B2C7E" w:rsidRPr="005D240D" w:rsidRDefault="003526E8" w:rsidP="000B2C7E">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Format: </w:t>
      </w:r>
      <w:r w:rsidRPr="005D240D">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r w:rsidR="00A1431D">
        <w:rPr>
          <w:rFonts w:asciiTheme="minorHAnsi" w:eastAsiaTheme="minorHAnsi" w:hAnsiTheme="minorHAnsi"/>
          <w:kern w:val="0"/>
          <w:sz w:val="16"/>
          <w:szCs w:val="16"/>
          <w:lang w:bidi="en-US"/>
        </w:rPr>
        <w:t>. Distance Education is used for 50% of these hours. During that time, Theory will be taught via Zoom and other online platforms using Milady’s Mindtap.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w:t>
      </w:r>
      <w:r w:rsidR="000B2C7E">
        <w:rPr>
          <w:rFonts w:asciiTheme="minorHAnsi" w:eastAsiaTheme="minorHAnsi" w:hAnsiTheme="minorHAnsi"/>
          <w:kern w:val="0"/>
          <w:sz w:val="16"/>
          <w:szCs w:val="16"/>
          <w:lang w:bidi="en-US"/>
        </w:rPr>
        <w:t xml:space="preserve"> </w:t>
      </w:r>
    </w:p>
    <w:p w:rsidR="003526E8" w:rsidRPr="005D240D" w:rsidRDefault="003526E8" w:rsidP="005D240D">
      <w:pPr>
        <w:tabs>
          <w:tab w:val="left" w:pos="720"/>
          <w:tab w:val="left" w:pos="2160"/>
          <w:tab w:val="left" w:pos="4122"/>
          <w:tab w:val="left" w:pos="4572"/>
          <w:tab w:val="left" w:pos="5382"/>
          <w:tab w:val="left" w:pos="6102"/>
          <w:tab w:val="left" w:pos="6462"/>
        </w:tabs>
        <w:overflowPunct/>
        <w:autoSpaceDE/>
        <w:autoSpaceDN/>
        <w:textAlignment w:val="auto"/>
        <w:rPr>
          <w:rFonts w:asciiTheme="minorHAnsi" w:eastAsiaTheme="minorHAnsi" w:hAnsiTheme="minorHAnsi"/>
          <w:kern w:val="0"/>
          <w:sz w:val="16"/>
          <w:szCs w:val="16"/>
          <w:lang w:bidi="en-US"/>
        </w:rPr>
      </w:pPr>
      <w:r w:rsidRPr="005D240D">
        <w:rPr>
          <w:rFonts w:ascii="Arial" w:eastAsia="Times New Roman" w:hAnsi="Arial" w:cs="Arial"/>
          <w:b/>
          <w:kern w:val="0"/>
          <w:sz w:val="16"/>
          <w:szCs w:val="16"/>
          <w:u w:val="single"/>
          <w:lang w:eastAsia="ar-SA"/>
        </w:rPr>
        <w:t>Grading</w:t>
      </w:r>
      <w:r w:rsidRPr="005D240D">
        <w:rPr>
          <w:rFonts w:asciiTheme="minorHAnsi" w:eastAsiaTheme="minorHAnsi" w:hAnsiTheme="minorHAnsi"/>
          <w:kern w:val="0"/>
          <w:sz w:val="16"/>
          <w:szCs w:val="16"/>
          <w:lang w:bidi="en-US"/>
        </w:rPr>
        <w:tab/>
        <w:t xml:space="preserve">90 -100% </w:t>
      </w:r>
      <w:r w:rsidRPr="005D240D">
        <w:rPr>
          <w:rFonts w:asciiTheme="minorHAnsi" w:eastAsiaTheme="minorHAnsi" w:hAnsiTheme="minorHAnsi"/>
          <w:kern w:val="0"/>
          <w:sz w:val="16"/>
          <w:szCs w:val="16"/>
          <w:lang w:bidi="en-US"/>
        </w:rPr>
        <w:tab/>
      </w:r>
      <w:r w:rsidR="00373F4A">
        <w:rPr>
          <w:rFonts w:asciiTheme="minorHAnsi" w:eastAsiaTheme="minorHAnsi" w:hAnsiTheme="minorHAnsi"/>
          <w:kern w:val="0"/>
          <w:sz w:val="16"/>
          <w:szCs w:val="16"/>
          <w:lang w:bidi="en-US"/>
        </w:rPr>
        <w:t xml:space="preserve">          </w:t>
      </w:r>
      <w:r w:rsidRPr="005D240D">
        <w:rPr>
          <w:rFonts w:asciiTheme="minorHAnsi" w:eastAsiaTheme="minorHAnsi" w:hAnsiTheme="minorHAnsi"/>
          <w:kern w:val="0"/>
          <w:sz w:val="16"/>
          <w:szCs w:val="16"/>
          <w:lang w:bidi="en-US"/>
        </w:rPr>
        <w:t>A</w:t>
      </w:r>
      <w:r w:rsidRPr="005D240D">
        <w:rPr>
          <w:rFonts w:asciiTheme="minorHAnsi" w:eastAsiaTheme="minorHAnsi" w:hAnsiTheme="minorHAnsi"/>
          <w:kern w:val="0"/>
          <w:sz w:val="16"/>
          <w:szCs w:val="16"/>
          <w:lang w:bidi="en-US"/>
        </w:rPr>
        <w:tab/>
        <w:t>Excellent-Passing</w:t>
      </w:r>
      <w:r w:rsidRPr="005D240D">
        <w:rPr>
          <w:rFonts w:asciiTheme="minorHAnsi" w:eastAsiaTheme="minorHAnsi" w:hAnsiTheme="minorHAnsi"/>
          <w:kern w:val="0"/>
          <w:sz w:val="16"/>
          <w:szCs w:val="16"/>
          <w:lang w:bidi="en-US"/>
        </w:rPr>
        <w:tab/>
      </w:r>
    </w:p>
    <w:p w:rsidR="003526E8" w:rsidRPr="005D240D" w:rsidRDefault="003526E8" w:rsidP="003526E8">
      <w:pPr>
        <w:widowControl/>
        <w:tabs>
          <w:tab w:val="left" w:pos="720"/>
          <w:tab w:val="left" w:pos="2160"/>
          <w:tab w:val="left" w:pos="2520"/>
          <w:tab w:val="left" w:pos="4122"/>
          <w:tab w:val="left" w:pos="4572"/>
          <w:tab w:val="left" w:pos="5382"/>
          <w:tab w:val="left" w:pos="6102"/>
          <w:tab w:val="left" w:pos="6462"/>
        </w:tabs>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b/>
        <w:t xml:space="preserve">80% - 89% </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B</w:t>
      </w:r>
      <w:r w:rsidRPr="005D240D">
        <w:rPr>
          <w:rFonts w:asciiTheme="minorHAnsi" w:eastAsiaTheme="minorHAnsi" w:hAnsiTheme="minorHAnsi"/>
          <w:kern w:val="0"/>
          <w:sz w:val="16"/>
          <w:szCs w:val="16"/>
          <w:lang w:bidi="en-US"/>
        </w:rPr>
        <w:tab/>
        <w:t xml:space="preserve">Above </w:t>
      </w:r>
      <w:r w:rsidR="00BA17D5" w:rsidRPr="005D240D">
        <w:rPr>
          <w:rFonts w:asciiTheme="minorHAnsi" w:eastAsiaTheme="minorHAnsi" w:hAnsiTheme="minorHAnsi"/>
          <w:kern w:val="0"/>
          <w:sz w:val="16"/>
          <w:szCs w:val="16"/>
          <w:lang w:bidi="en-US"/>
        </w:rPr>
        <w:t>Average</w:t>
      </w:r>
      <w:r w:rsidRPr="005D240D">
        <w:rPr>
          <w:rFonts w:asciiTheme="minorHAnsi" w:eastAsiaTheme="minorHAnsi" w:hAnsiTheme="minorHAnsi"/>
          <w:kern w:val="0"/>
          <w:sz w:val="16"/>
          <w:szCs w:val="16"/>
          <w:lang w:bidi="en-US"/>
        </w:rPr>
        <w:t>-Passing</w:t>
      </w:r>
      <w:r w:rsidRPr="005D240D">
        <w:rPr>
          <w:rFonts w:asciiTheme="minorHAnsi" w:eastAsiaTheme="minorHAnsi" w:hAnsiTheme="minorHAnsi"/>
          <w:kern w:val="0"/>
          <w:sz w:val="16"/>
          <w:szCs w:val="16"/>
          <w:lang w:bidi="en-US"/>
        </w:rPr>
        <w:tab/>
      </w:r>
    </w:p>
    <w:p w:rsidR="003526E8" w:rsidRPr="005D240D" w:rsidRDefault="003526E8" w:rsidP="003526E8">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5D240D">
        <w:rPr>
          <w:rFonts w:ascii="Times New Roman" w:eastAsia="Times New Roman" w:hAnsi="Times New Roman" w:cs="Times New Roman"/>
          <w:kern w:val="0"/>
          <w:sz w:val="16"/>
          <w:szCs w:val="16"/>
          <w:lang w:eastAsia="ar-SA"/>
        </w:rPr>
        <w:tab/>
        <w:t>70%- 79%</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C</w:t>
      </w:r>
      <w:r w:rsidRPr="005D240D">
        <w:rPr>
          <w:rFonts w:ascii="Times New Roman" w:eastAsia="Times New Roman" w:hAnsi="Times New Roman" w:cs="Times New Roman"/>
          <w:kern w:val="0"/>
          <w:sz w:val="16"/>
          <w:szCs w:val="16"/>
          <w:lang w:eastAsia="ar-SA"/>
        </w:rPr>
        <w:tab/>
        <w:t>Average-Passing</w:t>
      </w:r>
      <w:r w:rsidRPr="005D240D">
        <w:rPr>
          <w:rFonts w:ascii="Times New Roman" w:eastAsia="Times New Roman" w:hAnsi="Times New Roman" w:cs="Times New Roman"/>
          <w:kern w:val="0"/>
          <w:sz w:val="16"/>
          <w:szCs w:val="16"/>
          <w:lang w:eastAsia="ar-SA"/>
        </w:rPr>
        <w:tab/>
      </w:r>
    </w:p>
    <w:p w:rsidR="00564529" w:rsidRPr="005D240D" w:rsidRDefault="003526E8" w:rsidP="00373F4A">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heme="minorHAnsi" w:eastAsiaTheme="minorHAnsi" w:hAnsiTheme="minorHAnsi"/>
          <w:b/>
          <w:kern w:val="0"/>
          <w:sz w:val="16"/>
          <w:szCs w:val="16"/>
          <w:lang w:bidi="en-US"/>
        </w:rPr>
      </w:pPr>
      <w:r w:rsidRPr="005D240D">
        <w:rPr>
          <w:rFonts w:ascii="Times New Roman" w:eastAsia="Times New Roman" w:hAnsi="Times New Roman" w:cs="Times New Roman"/>
          <w:kern w:val="0"/>
          <w:sz w:val="16"/>
          <w:szCs w:val="16"/>
          <w:lang w:eastAsia="ar-SA"/>
        </w:rPr>
        <w:tab/>
        <w:t>69% - Below</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Failing</w:t>
      </w:r>
      <w:r w:rsidR="00564529" w:rsidRPr="005D240D">
        <w:rPr>
          <w:rFonts w:asciiTheme="minorHAnsi" w:eastAsiaTheme="minorHAnsi" w:hAnsiTheme="minorHAnsi"/>
          <w:b/>
          <w:kern w:val="0"/>
          <w:sz w:val="16"/>
          <w:szCs w:val="16"/>
          <w:lang w:bidi="en-US"/>
        </w:rPr>
        <w:tab/>
      </w:r>
      <w:r w:rsidR="00564529" w:rsidRPr="005D240D">
        <w:rPr>
          <w:rFonts w:asciiTheme="minorHAnsi" w:eastAsiaTheme="minorHAnsi" w:hAnsiTheme="minorHAnsi"/>
          <w:b/>
          <w:kern w:val="0"/>
          <w:sz w:val="16"/>
          <w:szCs w:val="16"/>
          <w:lang w:bidi="en-US"/>
        </w:rPr>
        <w:tab/>
      </w:r>
    </w:p>
    <w:p w:rsidR="003526E8" w:rsidRPr="005D240D" w:rsidRDefault="003526E8" w:rsidP="00564529">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Unit Contents and Hours Required by the State of Alabama </w:t>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u w:val="single"/>
          <w:lang w:bidi="en-US"/>
        </w:rPr>
      </w:pPr>
      <w:r w:rsidRPr="005D240D">
        <w:rPr>
          <w:rFonts w:asciiTheme="minorHAnsi" w:eastAsiaTheme="minorHAnsi" w:hAnsiTheme="minorHAnsi"/>
          <w:kern w:val="0"/>
          <w:sz w:val="16"/>
          <w:szCs w:val="16"/>
          <w:u w:val="single"/>
          <w:lang w:bidi="en-US"/>
        </w:rPr>
        <w:t>Curriculum</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Clock Hours</w:t>
      </w:r>
      <w:r w:rsidR="00CE2A65">
        <w:rPr>
          <w:rFonts w:asciiTheme="minorHAnsi" w:eastAsiaTheme="minorHAnsi" w:hAnsiTheme="minorHAnsi"/>
          <w:kern w:val="0"/>
          <w:sz w:val="16"/>
          <w:szCs w:val="16"/>
          <w:u w:val="single"/>
          <w:lang w:bidi="en-US"/>
        </w:rPr>
        <w:tab/>
        <w:t>Theory</w:t>
      </w:r>
      <w:r w:rsidR="00CE2A65">
        <w:rPr>
          <w:rFonts w:asciiTheme="minorHAnsi" w:eastAsiaTheme="minorHAnsi" w:hAnsiTheme="minorHAnsi"/>
          <w:kern w:val="0"/>
          <w:sz w:val="16"/>
          <w:szCs w:val="16"/>
          <w:u w:val="single"/>
          <w:lang w:bidi="en-US"/>
        </w:rPr>
        <w:tab/>
        <w:t>Practical</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Shampooing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t>5</w:t>
      </w:r>
      <w:r w:rsidRPr="005D240D">
        <w:rPr>
          <w:rFonts w:asciiTheme="minorHAnsi" w:eastAsiaTheme="minorHAnsi" w:hAnsiTheme="minorHAnsi"/>
          <w:kern w:val="0"/>
          <w:sz w:val="16"/>
          <w:szCs w:val="16"/>
          <w:lang w:bidi="en-US"/>
        </w:rPr>
        <w:t>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28.75</w:t>
      </w:r>
      <w:r w:rsidR="005F6DC1">
        <w:rPr>
          <w:rFonts w:asciiTheme="minorHAnsi" w:eastAsiaTheme="minorHAnsi" w:hAnsiTheme="minorHAnsi"/>
          <w:kern w:val="0"/>
          <w:sz w:val="16"/>
          <w:szCs w:val="16"/>
          <w:lang w:bidi="en-US"/>
        </w:rPr>
        <w:tab/>
        <w:t>28.75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Scalp, Conditioners &amp; Hair Treatments</w:t>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11.25</w:t>
      </w:r>
      <w:r w:rsidR="005F6DC1">
        <w:rPr>
          <w:rFonts w:asciiTheme="minorHAnsi" w:eastAsiaTheme="minorHAnsi" w:hAnsiTheme="minorHAnsi"/>
          <w:kern w:val="0"/>
          <w:sz w:val="16"/>
          <w:szCs w:val="16"/>
          <w:lang w:bidi="en-US"/>
        </w:rPr>
        <w:tab/>
        <w:t>11.25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Manicure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26.5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13.25</w:t>
      </w:r>
      <w:r w:rsidR="005F6DC1">
        <w:rPr>
          <w:rFonts w:asciiTheme="minorHAnsi" w:eastAsiaTheme="minorHAnsi" w:hAnsiTheme="minorHAnsi"/>
          <w:kern w:val="0"/>
          <w:sz w:val="16"/>
          <w:szCs w:val="16"/>
          <w:lang w:bidi="en-US"/>
        </w:rPr>
        <w:tab/>
        <w:t>13.25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Shaping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37.5</w:t>
      </w:r>
      <w:r w:rsidR="005F6DC1">
        <w:rPr>
          <w:rFonts w:asciiTheme="minorHAnsi" w:eastAsiaTheme="minorHAnsi" w:hAnsiTheme="minorHAnsi"/>
          <w:kern w:val="0"/>
          <w:sz w:val="16"/>
          <w:szCs w:val="16"/>
          <w:lang w:bidi="en-US"/>
        </w:rPr>
        <w:tab/>
        <w:t>37.5</w:t>
      </w:r>
      <w:r w:rsidR="005F6DC1">
        <w:rPr>
          <w:rFonts w:asciiTheme="minorHAnsi" w:eastAsiaTheme="minorHAnsi" w:hAnsiTheme="minorHAnsi"/>
          <w:kern w:val="0"/>
          <w:sz w:val="16"/>
          <w:szCs w:val="16"/>
          <w:lang w:bidi="en-US"/>
        </w:rPr>
        <w:tab/>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Styling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415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207.5</w:t>
      </w:r>
      <w:r w:rsidR="005F6DC1">
        <w:rPr>
          <w:rFonts w:asciiTheme="minorHAnsi" w:eastAsiaTheme="minorHAnsi" w:hAnsiTheme="minorHAnsi"/>
          <w:kern w:val="0"/>
          <w:sz w:val="16"/>
          <w:szCs w:val="16"/>
          <w:lang w:bidi="en-US"/>
        </w:rPr>
        <w:tab/>
        <w:t>207.5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Permanent Waving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140</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70</w:t>
      </w:r>
      <w:r w:rsidR="005F6DC1">
        <w:rPr>
          <w:rFonts w:asciiTheme="minorHAnsi" w:eastAsiaTheme="minorHAnsi" w:hAnsiTheme="minorHAnsi"/>
          <w:kern w:val="0"/>
          <w:sz w:val="16"/>
          <w:szCs w:val="16"/>
          <w:lang w:bidi="en-US"/>
        </w:rPr>
        <w:tab/>
        <w:t>70</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Chemical Relaxing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11.25</w:t>
      </w:r>
      <w:r w:rsidR="005F6DC1">
        <w:rPr>
          <w:rFonts w:asciiTheme="minorHAnsi" w:eastAsiaTheme="minorHAnsi" w:hAnsiTheme="minorHAnsi"/>
          <w:kern w:val="0"/>
          <w:sz w:val="16"/>
          <w:szCs w:val="16"/>
          <w:lang w:bidi="en-US"/>
        </w:rPr>
        <w:tab/>
        <w:t>11.25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Coloring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182.5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91.25</w:t>
      </w:r>
      <w:r w:rsidR="005F6DC1">
        <w:rPr>
          <w:rFonts w:asciiTheme="minorHAnsi" w:eastAsiaTheme="minorHAnsi" w:hAnsiTheme="minorHAnsi"/>
          <w:kern w:val="0"/>
          <w:sz w:val="16"/>
          <w:szCs w:val="16"/>
          <w:lang w:bidi="en-US"/>
        </w:rPr>
        <w:tab/>
        <w:t>91.25</w:t>
      </w:r>
      <w:r w:rsidR="005F6DC1">
        <w:rPr>
          <w:rFonts w:asciiTheme="minorHAnsi" w:eastAsiaTheme="minorHAnsi" w:hAnsiTheme="minorHAnsi"/>
          <w:kern w:val="0"/>
          <w:sz w:val="16"/>
          <w:szCs w:val="16"/>
          <w:lang w:bidi="en-US"/>
        </w:rPr>
        <w:tab/>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Skin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87.5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43.75</w:t>
      </w:r>
      <w:r w:rsidR="005F6DC1">
        <w:rPr>
          <w:rFonts w:asciiTheme="minorHAnsi" w:eastAsiaTheme="minorHAnsi" w:hAnsiTheme="minorHAnsi"/>
          <w:kern w:val="0"/>
          <w:sz w:val="16"/>
          <w:szCs w:val="16"/>
          <w:lang w:bidi="en-US"/>
        </w:rPr>
        <w:tab/>
        <w:t>43.75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Brow and Lash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16</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8</w:t>
      </w:r>
      <w:r w:rsidR="005F6DC1">
        <w:rPr>
          <w:rFonts w:asciiTheme="minorHAnsi" w:eastAsiaTheme="minorHAnsi" w:hAnsiTheme="minorHAnsi"/>
          <w:kern w:val="0"/>
          <w:sz w:val="16"/>
          <w:szCs w:val="16"/>
          <w:lang w:bidi="en-US"/>
        </w:rPr>
        <w:tab/>
        <w:t>8</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Science &amp; Related Services</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107.5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53.75</w:t>
      </w:r>
      <w:r w:rsidR="005F6DC1">
        <w:rPr>
          <w:rFonts w:asciiTheme="minorHAnsi" w:eastAsiaTheme="minorHAnsi" w:hAnsiTheme="minorHAnsi"/>
          <w:kern w:val="0"/>
          <w:sz w:val="16"/>
          <w:szCs w:val="16"/>
          <w:lang w:bidi="en-US"/>
        </w:rPr>
        <w:tab/>
        <w:t>53.75</w:t>
      </w:r>
      <w:r w:rsidR="005F6DC1">
        <w:rPr>
          <w:rFonts w:asciiTheme="minorHAnsi" w:eastAsiaTheme="minorHAnsi" w:hAnsiTheme="minorHAnsi"/>
          <w:kern w:val="0"/>
          <w:sz w:val="16"/>
          <w:szCs w:val="16"/>
          <w:lang w:bidi="en-US"/>
        </w:rPr>
        <w:tab/>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Unassigned</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347.5</w:t>
      </w:r>
      <w:r w:rsidR="005F6DC1">
        <w:rPr>
          <w:rFonts w:asciiTheme="minorHAnsi" w:eastAsiaTheme="minorHAnsi" w:hAnsiTheme="minorHAnsi"/>
          <w:kern w:val="0"/>
          <w:sz w:val="16"/>
          <w:szCs w:val="16"/>
          <w:u w:val="single"/>
          <w:lang w:bidi="en-US"/>
        </w:rPr>
        <w:tab/>
        <w:t>=</w:t>
      </w:r>
      <w:r w:rsidR="005F6DC1">
        <w:rPr>
          <w:rFonts w:asciiTheme="minorHAnsi" w:eastAsiaTheme="minorHAnsi" w:hAnsiTheme="minorHAnsi"/>
          <w:kern w:val="0"/>
          <w:sz w:val="16"/>
          <w:szCs w:val="16"/>
          <w:u w:val="single"/>
          <w:lang w:bidi="en-US"/>
        </w:rPr>
        <w:tab/>
        <w:t>173.75</w:t>
      </w:r>
      <w:r w:rsidR="005F6DC1">
        <w:rPr>
          <w:rFonts w:asciiTheme="minorHAnsi" w:eastAsiaTheme="minorHAnsi" w:hAnsiTheme="minorHAnsi"/>
          <w:kern w:val="0"/>
          <w:sz w:val="16"/>
          <w:szCs w:val="16"/>
          <w:u w:val="single"/>
          <w:lang w:bidi="en-US"/>
        </w:rPr>
        <w:tab/>
        <w:t>173.75</w:t>
      </w:r>
    </w:p>
    <w:p w:rsidR="003526E8" w:rsidRPr="005D240D" w:rsidRDefault="00373F4A"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Pr>
          <w:rFonts w:asciiTheme="minorHAnsi" w:eastAsiaTheme="minorHAnsi" w:hAnsiTheme="minorHAnsi"/>
          <w:b/>
          <w:kern w:val="0"/>
          <w:sz w:val="16"/>
          <w:szCs w:val="16"/>
          <w:lang w:bidi="en-US"/>
        </w:rPr>
        <w:t>Total Hours Received:</w:t>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t>1500</w:t>
      </w:r>
      <w:r w:rsidR="005F6DC1">
        <w:rPr>
          <w:rFonts w:asciiTheme="minorHAnsi" w:eastAsiaTheme="minorHAnsi" w:hAnsiTheme="minorHAnsi"/>
          <w:b/>
          <w:kern w:val="0"/>
          <w:sz w:val="16"/>
          <w:szCs w:val="16"/>
          <w:lang w:bidi="en-US"/>
        </w:rPr>
        <w:tab/>
        <w:t>=</w:t>
      </w:r>
      <w:r w:rsidR="005F6DC1">
        <w:rPr>
          <w:rFonts w:asciiTheme="minorHAnsi" w:eastAsiaTheme="minorHAnsi" w:hAnsiTheme="minorHAnsi"/>
          <w:b/>
          <w:kern w:val="0"/>
          <w:sz w:val="16"/>
          <w:szCs w:val="16"/>
          <w:lang w:bidi="en-US"/>
        </w:rPr>
        <w:tab/>
        <w:t>750</w:t>
      </w:r>
      <w:r w:rsidR="005F6DC1">
        <w:rPr>
          <w:rFonts w:asciiTheme="minorHAnsi" w:eastAsiaTheme="minorHAnsi" w:hAnsiTheme="minorHAnsi"/>
          <w:b/>
          <w:kern w:val="0"/>
          <w:sz w:val="16"/>
          <w:szCs w:val="16"/>
          <w:lang w:bidi="en-US"/>
        </w:rPr>
        <w:tab/>
        <w:t>750</w:t>
      </w:r>
      <w:r w:rsidR="00840FFC">
        <w:rPr>
          <w:rFonts w:asciiTheme="minorHAnsi" w:eastAsiaTheme="minorHAnsi" w:hAnsiTheme="minorHAnsi"/>
          <w:b/>
          <w:kern w:val="0"/>
          <w:sz w:val="16"/>
          <w:szCs w:val="16"/>
          <w:lang w:bidi="en-US"/>
        </w:rPr>
        <w:t xml:space="preserve"> NO DISTANCE EDUCATION</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Instructional Methods Used: </w:t>
      </w:r>
      <w:r w:rsidR="005D240D">
        <w:rPr>
          <w:rFonts w:asciiTheme="minorHAnsi" w:eastAsiaTheme="minorHAnsi" w:hAnsiTheme="minorHAnsi"/>
          <w:b/>
          <w:kern w:val="0"/>
          <w:sz w:val="16"/>
          <w:szCs w:val="16"/>
          <w:lang w:bidi="en-US"/>
        </w:rPr>
        <w:t xml:space="preserve"> </w:t>
      </w:r>
      <w:r w:rsidRPr="005D240D">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w:t>
      </w:r>
    </w:p>
    <w:p w:rsidR="00373F4A" w:rsidRDefault="003526E8" w:rsidP="00373F4A">
      <w:pPr>
        <w:widowControl/>
        <w:suppressAutoHyphens w:val="0"/>
        <w:overflowPunct/>
        <w:autoSpaceDE/>
        <w:autoSpaceDN/>
        <w:spacing w:after="200" w:line="276" w:lineRule="auto"/>
        <w:textAlignment w:val="auto"/>
        <w:rPr>
          <w:sz w:val="16"/>
          <w:szCs w:val="16"/>
        </w:rPr>
      </w:pPr>
      <w:r w:rsidRPr="005D240D">
        <w:rPr>
          <w:rFonts w:asciiTheme="minorHAnsi" w:eastAsiaTheme="minorHAnsi" w:hAnsiTheme="minorHAnsi"/>
          <w:kern w:val="0"/>
          <w:sz w:val="16"/>
          <w:szCs w:val="16"/>
          <w:lang w:bidi="en-US"/>
        </w:rPr>
        <w:t xml:space="preserve">Milady Text, Mindtap online curriculum, Interactive lecture, demonstration, practical application, question and answer, projects, testing and evaluation, audiovisual aids, assignments, field trips, Zoom online classrooms, and guest speakers. </w:t>
      </w:r>
      <w:r w:rsidRPr="005D240D">
        <w:rPr>
          <w:rFonts w:asciiTheme="minorHAnsi" w:eastAsiaTheme="minorHAnsi" w:hAnsiTheme="minorHAnsi"/>
          <w:kern w:val="0"/>
          <w:sz w:val="16"/>
          <w:szCs w:val="16"/>
          <w:lang w:bidi="en-US"/>
        </w:rPr>
        <w:tab/>
      </w:r>
      <w:r w:rsidR="00674EED" w:rsidRPr="005D240D">
        <w:rPr>
          <w:sz w:val="16"/>
          <w:szCs w:val="16"/>
        </w:rPr>
        <w:t xml:space="preserve">Additional Classes held in school during </w:t>
      </w:r>
      <w:r w:rsidR="00267190" w:rsidRPr="005D240D">
        <w:rPr>
          <w:sz w:val="16"/>
          <w:szCs w:val="16"/>
        </w:rPr>
        <w:t>enrollment</w:t>
      </w:r>
      <w:r w:rsidR="00674EED" w:rsidRPr="005D240D">
        <w:rPr>
          <w:sz w:val="16"/>
          <w:szCs w:val="16"/>
        </w:rPr>
        <w:t xml:space="preserve"> that all students must participate in: Violence </w:t>
      </w:r>
      <w:r w:rsidR="009F367D" w:rsidRPr="005D240D">
        <w:rPr>
          <w:sz w:val="16"/>
          <w:szCs w:val="16"/>
        </w:rPr>
        <w:t>Against</w:t>
      </w:r>
      <w:r w:rsidR="00674EED" w:rsidRPr="005D240D">
        <w:rPr>
          <w:sz w:val="16"/>
          <w:szCs w:val="16"/>
        </w:rPr>
        <w:t xml:space="preserve"> Women, Drug Awareness &amp; Prevention and the Celebration of Constitution Week. </w:t>
      </w:r>
    </w:p>
    <w:p w:rsidR="005A0635" w:rsidRPr="002918E0" w:rsidRDefault="005A0635" w:rsidP="00373F4A">
      <w:pPr>
        <w:widowControl/>
        <w:suppressAutoHyphens w:val="0"/>
        <w:overflowPunct/>
        <w:autoSpaceDE/>
        <w:autoSpaceDN/>
        <w:spacing w:after="200" w:line="276" w:lineRule="auto"/>
        <w:textAlignment w:val="auto"/>
        <w:rPr>
          <w:sz w:val="16"/>
          <w:szCs w:val="16"/>
        </w:rPr>
      </w:pPr>
      <w:r w:rsidRPr="002918E0">
        <w:rPr>
          <w:rFonts w:asciiTheme="minorHAnsi" w:eastAsiaTheme="minorHAnsi" w:hAnsiTheme="minorHAnsi"/>
          <w:b/>
          <w:kern w:val="0"/>
          <w:sz w:val="16"/>
          <w:szCs w:val="16"/>
          <w:lang w:bidi="en-US"/>
        </w:rPr>
        <w:lastRenderedPageBreak/>
        <w:t xml:space="preserve">Manicuring </w:t>
      </w:r>
      <w:r w:rsidR="002918E0">
        <w:rPr>
          <w:rFonts w:asciiTheme="minorHAnsi" w:eastAsiaTheme="minorHAnsi" w:hAnsiTheme="minorHAnsi"/>
          <w:b/>
          <w:kern w:val="0"/>
          <w:sz w:val="16"/>
          <w:szCs w:val="16"/>
          <w:lang w:bidi="en-US"/>
        </w:rPr>
        <w:t xml:space="preserve">Course Outline &amp; </w:t>
      </w:r>
      <w:r w:rsidRPr="002918E0">
        <w:rPr>
          <w:rFonts w:asciiTheme="minorHAnsi" w:eastAsiaTheme="minorHAnsi" w:hAnsiTheme="minorHAnsi"/>
          <w:b/>
          <w:kern w:val="0"/>
          <w:sz w:val="16"/>
          <w:szCs w:val="16"/>
          <w:lang w:bidi="en-US"/>
        </w:rPr>
        <w:t xml:space="preserve">Description: </w:t>
      </w:r>
      <w:r w:rsidRPr="002918E0">
        <w:rPr>
          <w:rFonts w:asciiTheme="minorHAnsi" w:eastAsiaTheme="minorHAnsi" w:hAnsiTheme="minorHAnsi"/>
          <w:kern w:val="0"/>
          <w:sz w:val="16"/>
          <w:szCs w:val="16"/>
          <w:lang w:bidi="en-US"/>
        </w:rPr>
        <w:t>The primary purpose of this Manicuring course is to train the student in the basic manipulative skills, safety judgments, proper work habits, and desirable attitudes necessary to obtain licensure and for competency in entry –level positions in cosmetology or a related career field.</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Objectives: </w:t>
      </w:r>
      <w:r w:rsidRPr="002918E0">
        <w:rPr>
          <w:rFonts w:asciiTheme="minorHAnsi" w:eastAsiaTheme="minorHAnsi" w:hAnsiTheme="minorHAnsi"/>
          <w:kern w:val="0"/>
          <w:sz w:val="16"/>
          <w:szCs w:val="16"/>
          <w:lang w:bidi="en-US"/>
        </w:rPr>
        <w:t>Upon Completion of the course requirements, the determined graduate will be able to:</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1.Project a positive attitude and a sense of personal integrity and self-confidence</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2.Practice effective communication skills, visual pose, and proper grooming</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3.Respect the need to deliver worthy service for value received in an employer-employee relationship</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4.Perform basic manipulative skills in the areas of Manicuring, Pedicuring and Acrylic Services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5.Perform the basic analytical skills to determine proper nail services for the client’s overall image and needs.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6.Apply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6C1F07" w:rsidRPr="002918E0" w:rsidRDefault="005A0635" w:rsidP="006C1F07">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Format: </w:t>
      </w:r>
      <w:r w:rsidRPr="002918E0">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r w:rsidR="00373F4A">
        <w:rPr>
          <w:rFonts w:asciiTheme="minorHAnsi" w:eastAsiaTheme="minorHAnsi" w:hAnsiTheme="minorHAnsi"/>
          <w:kern w:val="0"/>
          <w:sz w:val="16"/>
          <w:szCs w:val="16"/>
          <w:lang w:bidi="en-US"/>
        </w:rPr>
        <w:t xml:space="preserve"> </w:t>
      </w:r>
    </w:p>
    <w:p w:rsidR="006C1F07"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Arial" w:eastAsia="Times New Roman" w:hAnsi="Arial" w:cs="Arial"/>
          <w:b/>
          <w:kern w:val="0"/>
          <w:sz w:val="16"/>
          <w:szCs w:val="16"/>
          <w:u w:val="single"/>
          <w:lang w:eastAsia="ar-SA"/>
        </w:rPr>
        <w:t>Grading</w:t>
      </w:r>
      <w:r w:rsidRPr="002918E0">
        <w:rPr>
          <w:rFonts w:asciiTheme="minorHAnsi" w:eastAsiaTheme="minorHAnsi" w:hAnsiTheme="minorHAnsi"/>
          <w:kern w:val="0"/>
          <w:sz w:val="16"/>
          <w:szCs w:val="16"/>
          <w:lang w:bidi="en-US"/>
        </w:rPr>
        <w:tab/>
        <w:t xml:space="preserve">90 -100% </w:t>
      </w:r>
      <w:r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
        <w:t xml:space="preserve">         A</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t xml:space="preserve">               Excellent-Passing</w:t>
      </w:r>
      <w:r w:rsidRPr="002918E0">
        <w:rPr>
          <w:rFonts w:asciiTheme="minorHAnsi" w:eastAsiaTheme="minorHAnsi" w:hAnsiTheme="minorHAnsi"/>
          <w:kern w:val="0"/>
          <w:sz w:val="16"/>
          <w:szCs w:val="16"/>
          <w:lang w:bidi="en-US"/>
        </w:rPr>
        <w:tab/>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ab/>
        <w:t xml:space="preserve">80% - 89%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Pr="002918E0">
        <w:rPr>
          <w:rFonts w:asciiTheme="minorHAnsi" w:eastAsiaTheme="minorHAnsi" w:hAnsiTheme="minorHAnsi"/>
          <w:kern w:val="0"/>
          <w:sz w:val="16"/>
          <w:szCs w:val="16"/>
          <w:lang w:bidi="en-US"/>
        </w:rPr>
        <w:t>B</w:t>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006C1F07"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Above average-Passing</w:t>
      </w:r>
      <w:r w:rsidRPr="002918E0">
        <w:rPr>
          <w:rFonts w:asciiTheme="minorHAnsi" w:eastAsiaTheme="minorHAnsi" w:hAnsiTheme="minorHAnsi"/>
          <w:kern w:val="0"/>
          <w:sz w:val="16"/>
          <w:szCs w:val="16"/>
          <w:lang w:bidi="en-US"/>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70%- 79%</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C</w:t>
      </w:r>
      <w:r w:rsidRPr="002918E0">
        <w:rPr>
          <w:rFonts w:ascii="Times New Roman" w:eastAsia="Times New Roman" w:hAnsi="Times New Roman" w:cs="Times New Roman"/>
          <w:kern w:val="0"/>
          <w:sz w:val="16"/>
          <w:szCs w:val="16"/>
          <w:lang w:eastAsia="ar-SA"/>
        </w:rPr>
        <w:tab/>
        <w:t>Average-Passing</w:t>
      </w:r>
      <w:r w:rsidRPr="002918E0">
        <w:rPr>
          <w:rFonts w:ascii="Times New Roman" w:eastAsia="Times New Roman" w:hAnsi="Times New Roman" w:cs="Times New Roman"/>
          <w:kern w:val="0"/>
          <w:sz w:val="16"/>
          <w:szCs w:val="16"/>
          <w:lang w:eastAsia="ar-SA"/>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69% - Below</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Failing</w:t>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b/>
          <w:kern w:val="0"/>
          <w:sz w:val="16"/>
          <w:szCs w:val="16"/>
          <w:lang w:bidi="en-US"/>
        </w:rPr>
      </w:pP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t xml:space="preserve">Unit Contents and Hours Required by the State of Alabama </w:t>
      </w:r>
    </w:p>
    <w:p w:rsidR="005A0635" w:rsidRPr="002918E0" w:rsidRDefault="005A0635" w:rsidP="006C1F07">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contextualSpacing/>
        <w:jc w:val="both"/>
        <w:textAlignment w:val="auto"/>
        <w:rPr>
          <w:rFonts w:asciiTheme="minorHAnsi" w:eastAsiaTheme="minorHAnsi" w:hAnsiTheme="minorHAnsi"/>
          <w:kern w:val="0"/>
          <w:sz w:val="16"/>
          <w:szCs w:val="16"/>
          <w:u w:val="single"/>
          <w:lang w:bidi="en-US"/>
        </w:rPr>
      </w:pPr>
      <w:r w:rsidRPr="002918E0">
        <w:rPr>
          <w:rFonts w:asciiTheme="minorHAnsi" w:eastAsiaTheme="minorHAnsi" w:hAnsiTheme="minorHAnsi"/>
          <w:kern w:val="0"/>
          <w:sz w:val="16"/>
          <w:szCs w:val="16"/>
          <w:u w:val="single"/>
          <w:lang w:bidi="en-US"/>
        </w:rPr>
        <w:t>Curriculum</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u w:val="single"/>
          <w:lang w:bidi="en-US"/>
        </w:rPr>
        <w:t>Clock Hours</w:t>
      </w:r>
      <w:r w:rsidR="00CE2A65">
        <w:rPr>
          <w:rFonts w:asciiTheme="minorHAnsi" w:eastAsiaTheme="minorHAnsi" w:hAnsiTheme="minorHAnsi"/>
          <w:kern w:val="0"/>
          <w:sz w:val="16"/>
          <w:szCs w:val="16"/>
          <w:u w:val="single"/>
          <w:lang w:bidi="en-US"/>
        </w:rPr>
        <w:tab/>
      </w:r>
      <w:r w:rsidR="00CE2A65">
        <w:rPr>
          <w:rFonts w:asciiTheme="minorHAnsi" w:eastAsiaTheme="minorHAnsi" w:hAnsiTheme="minorHAnsi"/>
          <w:kern w:val="0"/>
          <w:sz w:val="16"/>
          <w:szCs w:val="16"/>
          <w:u w:val="single"/>
          <w:lang w:bidi="en-US"/>
        </w:rPr>
        <w:tab/>
        <w:t>Theory</w:t>
      </w:r>
      <w:r w:rsidR="00CE2A65">
        <w:rPr>
          <w:rFonts w:asciiTheme="minorHAnsi" w:eastAsiaTheme="minorHAnsi" w:hAnsiTheme="minorHAnsi"/>
          <w:kern w:val="0"/>
          <w:sz w:val="16"/>
          <w:szCs w:val="16"/>
          <w:u w:val="single"/>
          <w:lang w:bidi="en-US"/>
        </w:rPr>
        <w:tab/>
        <w:t>Practical</w:t>
      </w:r>
    </w:p>
    <w:p w:rsidR="005A0635" w:rsidRPr="002918E0" w:rsidRDefault="005A0635" w:rsidP="005A06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Bacteria &amp; Other Infections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00C35349">
        <w:rPr>
          <w:rFonts w:eastAsia="Calibri" w:cs="Calibri"/>
          <w:sz w:val="16"/>
          <w:szCs w:val="16"/>
        </w:rPr>
        <w:t>90</w:t>
      </w:r>
      <w:r w:rsidR="00C35349">
        <w:rPr>
          <w:rFonts w:eastAsia="Calibri" w:cs="Calibri"/>
          <w:sz w:val="16"/>
          <w:szCs w:val="16"/>
        </w:rPr>
        <w:tab/>
        <w:t>=</w:t>
      </w:r>
      <w:r w:rsidR="00C35349">
        <w:rPr>
          <w:rFonts w:eastAsia="Calibri" w:cs="Calibri"/>
          <w:sz w:val="16"/>
          <w:szCs w:val="16"/>
        </w:rPr>
        <w:tab/>
        <w:t>45</w:t>
      </w:r>
      <w:r w:rsidR="00C35349">
        <w:rPr>
          <w:rFonts w:eastAsia="Calibri" w:cs="Calibri"/>
          <w:sz w:val="16"/>
          <w:szCs w:val="16"/>
        </w:rPr>
        <w:tab/>
        <w:t>45</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Safety in the Salon</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50</w:t>
      </w:r>
      <w:r>
        <w:rPr>
          <w:rFonts w:eastAsia="Calibri" w:cs="Calibri"/>
          <w:sz w:val="16"/>
          <w:szCs w:val="16"/>
        </w:rPr>
        <w:tab/>
        <w:t>=</w:t>
      </w:r>
      <w:r>
        <w:rPr>
          <w:rFonts w:eastAsia="Calibri" w:cs="Calibri"/>
          <w:sz w:val="16"/>
          <w:szCs w:val="16"/>
        </w:rPr>
        <w:tab/>
        <w:t>25</w:t>
      </w:r>
      <w:r>
        <w:rPr>
          <w:rFonts w:eastAsia="Calibri" w:cs="Calibri"/>
          <w:sz w:val="16"/>
          <w:szCs w:val="16"/>
        </w:rPr>
        <w:tab/>
        <w:t>25</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Sanitation</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90</w:t>
      </w:r>
      <w:r>
        <w:rPr>
          <w:rFonts w:eastAsia="Calibri" w:cs="Calibri"/>
          <w:sz w:val="16"/>
          <w:szCs w:val="16"/>
        </w:rPr>
        <w:tab/>
        <w:t>=</w:t>
      </w:r>
      <w:r>
        <w:rPr>
          <w:rFonts w:eastAsia="Calibri" w:cs="Calibri"/>
          <w:sz w:val="16"/>
          <w:szCs w:val="16"/>
        </w:rPr>
        <w:tab/>
        <w:t>45</w:t>
      </w:r>
      <w:r>
        <w:rPr>
          <w:rFonts w:eastAsia="Calibri" w:cs="Calibri"/>
          <w:sz w:val="16"/>
          <w:szCs w:val="16"/>
        </w:rPr>
        <w:tab/>
        <w:t>45</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Nail and Nail Disorders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80</w:t>
      </w:r>
      <w:r>
        <w:rPr>
          <w:rFonts w:eastAsia="Calibri" w:cs="Calibri"/>
          <w:sz w:val="16"/>
          <w:szCs w:val="16"/>
        </w:rPr>
        <w:tab/>
        <w:t>=</w:t>
      </w:r>
      <w:r>
        <w:rPr>
          <w:rFonts w:eastAsia="Calibri" w:cs="Calibri"/>
          <w:sz w:val="16"/>
          <w:szCs w:val="16"/>
        </w:rPr>
        <w:tab/>
        <w:t>40</w:t>
      </w:r>
      <w:r>
        <w:rPr>
          <w:rFonts w:eastAsia="Calibri" w:cs="Calibri"/>
          <w:sz w:val="16"/>
          <w:szCs w:val="16"/>
        </w:rPr>
        <w:tab/>
        <w:t>40</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 xml:space="preserve">Skin and Skin </w:t>
      </w:r>
      <w:r w:rsidR="00C35349">
        <w:rPr>
          <w:rFonts w:eastAsia="Calibri" w:cs="Calibri"/>
          <w:sz w:val="16"/>
          <w:szCs w:val="16"/>
        </w:rPr>
        <w:t>Disorders</w:t>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t>40</w:t>
      </w:r>
      <w:r w:rsidR="00C35349">
        <w:rPr>
          <w:rFonts w:eastAsia="Calibri" w:cs="Calibri"/>
          <w:sz w:val="16"/>
          <w:szCs w:val="16"/>
        </w:rPr>
        <w:tab/>
        <w:t>=</w:t>
      </w:r>
      <w:r w:rsidR="00C35349">
        <w:rPr>
          <w:rFonts w:eastAsia="Calibri" w:cs="Calibri"/>
          <w:sz w:val="16"/>
          <w:szCs w:val="16"/>
        </w:rPr>
        <w:tab/>
        <w:t>20</w:t>
      </w:r>
      <w:r w:rsidR="00C35349">
        <w:rPr>
          <w:rFonts w:eastAsia="Calibri" w:cs="Calibri"/>
          <w:sz w:val="16"/>
          <w:szCs w:val="16"/>
        </w:rPr>
        <w:tab/>
        <w:t>20</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Client Consultation</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40</w:t>
      </w:r>
      <w:r>
        <w:rPr>
          <w:rFonts w:eastAsia="Calibri" w:cs="Calibri"/>
          <w:sz w:val="16"/>
          <w:szCs w:val="16"/>
        </w:rPr>
        <w:tab/>
        <w:t>=</w:t>
      </w:r>
      <w:r>
        <w:rPr>
          <w:rFonts w:eastAsia="Calibri" w:cs="Calibri"/>
          <w:sz w:val="16"/>
          <w:szCs w:val="16"/>
        </w:rPr>
        <w:tab/>
        <w:t>20</w:t>
      </w:r>
      <w:r>
        <w:rPr>
          <w:rFonts w:eastAsia="Calibri" w:cs="Calibri"/>
          <w:sz w:val="16"/>
          <w:szCs w:val="16"/>
        </w:rPr>
        <w:tab/>
        <w:t>20</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Manicure</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50</w:t>
      </w:r>
      <w:r w:rsidR="00CE2A65">
        <w:rPr>
          <w:rFonts w:eastAsia="Calibri" w:cs="Calibri"/>
          <w:sz w:val="16"/>
          <w:szCs w:val="16"/>
        </w:rPr>
        <w:tab/>
        <w:t>=</w:t>
      </w:r>
      <w:r w:rsidR="00CE2A65">
        <w:rPr>
          <w:rFonts w:eastAsia="Calibri" w:cs="Calibri"/>
          <w:sz w:val="16"/>
          <w:szCs w:val="16"/>
        </w:rPr>
        <w:tab/>
        <w:t>2</w:t>
      </w:r>
      <w:r>
        <w:rPr>
          <w:rFonts w:eastAsia="Calibri" w:cs="Calibri"/>
          <w:sz w:val="16"/>
          <w:szCs w:val="16"/>
        </w:rPr>
        <w:t>5</w:t>
      </w:r>
      <w:r>
        <w:rPr>
          <w:rFonts w:eastAsia="Calibri" w:cs="Calibri"/>
          <w:sz w:val="16"/>
          <w:szCs w:val="16"/>
        </w:rPr>
        <w:tab/>
        <w:t>25</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Pedicure</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50</w:t>
      </w:r>
      <w:r w:rsidR="00F011CD">
        <w:rPr>
          <w:rFonts w:eastAsia="Calibri" w:cs="Calibri"/>
          <w:sz w:val="16"/>
          <w:szCs w:val="16"/>
        </w:rPr>
        <w:tab/>
        <w:t>=</w:t>
      </w:r>
      <w:r w:rsidR="00F011CD">
        <w:rPr>
          <w:rFonts w:eastAsia="Calibri" w:cs="Calibri"/>
          <w:sz w:val="16"/>
          <w:szCs w:val="16"/>
        </w:rPr>
        <w:tab/>
        <w:t>25</w:t>
      </w:r>
      <w:r w:rsidR="00F011CD">
        <w:rPr>
          <w:rFonts w:eastAsia="Calibri" w:cs="Calibri"/>
          <w:sz w:val="16"/>
          <w:szCs w:val="16"/>
        </w:rPr>
        <w:tab/>
        <w:t>25</w:t>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Nail Tips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55</w:t>
      </w:r>
      <w:r w:rsidR="00CE2A65">
        <w:rPr>
          <w:rFonts w:eastAsia="Calibri" w:cs="Calibri"/>
          <w:sz w:val="16"/>
          <w:szCs w:val="16"/>
        </w:rPr>
        <w:tab/>
        <w:t>=</w:t>
      </w:r>
      <w:r w:rsidR="00CE2A65">
        <w:rPr>
          <w:rFonts w:eastAsia="Calibri" w:cs="Calibri"/>
          <w:sz w:val="16"/>
          <w:szCs w:val="16"/>
        </w:rPr>
        <w:tab/>
      </w:r>
      <w:r>
        <w:rPr>
          <w:rFonts w:eastAsia="Calibri" w:cs="Calibri"/>
          <w:sz w:val="16"/>
          <w:szCs w:val="16"/>
        </w:rPr>
        <w:t>27.5</w:t>
      </w:r>
      <w:r w:rsidR="00CE2A65">
        <w:rPr>
          <w:rFonts w:eastAsia="Calibri" w:cs="Calibri"/>
          <w:sz w:val="16"/>
          <w:szCs w:val="16"/>
        </w:rPr>
        <w:tab/>
      </w:r>
      <w:r>
        <w:rPr>
          <w:rFonts w:eastAsia="Calibri" w:cs="Calibri"/>
          <w:sz w:val="16"/>
          <w:szCs w:val="16"/>
        </w:rPr>
        <w:t>27.5</w:t>
      </w:r>
      <w:r w:rsidR="00CE2A65">
        <w:rPr>
          <w:rFonts w:eastAsia="Calibri" w:cs="Calibri"/>
          <w:sz w:val="16"/>
          <w:szCs w:val="16"/>
        </w:rPr>
        <w:tab/>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Nail Wraps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55</w:t>
      </w:r>
      <w:r>
        <w:rPr>
          <w:rFonts w:eastAsia="Calibri" w:cs="Calibri"/>
          <w:sz w:val="16"/>
          <w:szCs w:val="16"/>
        </w:rPr>
        <w:tab/>
        <w:t>=</w:t>
      </w:r>
      <w:r>
        <w:rPr>
          <w:rFonts w:eastAsia="Calibri" w:cs="Calibri"/>
          <w:sz w:val="16"/>
          <w:szCs w:val="16"/>
        </w:rPr>
        <w:tab/>
        <w:t>27.5</w:t>
      </w:r>
      <w:r>
        <w:rPr>
          <w:rFonts w:eastAsia="Calibri" w:cs="Calibri"/>
          <w:sz w:val="16"/>
          <w:szCs w:val="16"/>
        </w:rPr>
        <w:tab/>
        <w:t>27.5</w:t>
      </w:r>
      <w:r w:rsidR="00CE2A65">
        <w:rPr>
          <w:rFonts w:eastAsia="Calibri" w:cs="Calibri"/>
          <w:sz w:val="16"/>
          <w:szCs w:val="16"/>
        </w:rPr>
        <w:tab/>
      </w:r>
    </w:p>
    <w:p w:rsidR="005A0635" w:rsidRPr="002918E0" w:rsidRDefault="00C35349"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Pr>
          <w:rFonts w:eastAsia="Calibri" w:cs="Calibri"/>
          <w:sz w:val="16"/>
          <w:szCs w:val="16"/>
        </w:rPr>
        <w:t>Acrylic Nails</w:t>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55</w:t>
      </w:r>
      <w:r>
        <w:rPr>
          <w:rFonts w:eastAsia="Calibri" w:cs="Calibri"/>
          <w:sz w:val="16"/>
          <w:szCs w:val="16"/>
        </w:rPr>
        <w:tab/>
        <w:t>=</w:t>
      </w:r>
      <w:r>
        <w:rPr>
          <w:rFonts w:eastAsia="Calibri" w:cs="Calibri"/>
          <w:sz w:val="16"/>
          <w:szCs w:val="16"/>
        </w:rPr>
        <w:tab/>
        <w:t>27.5</w:t>
      </w:r>
      <w:r>
        <w:rPr>
          <w:rFonts w:eastAsia="Calibri" w:cs="Calibri"/>
          <w:sz w:val="16"/>
          <w:szCs w:val="16"/>
        </w:rPr>
        <w:tab/>
        <w:t>27.5</w:t>
      </w:r>
    </w:p>
    <w:p w:rsidR="005A0635" w:rsidRPr="002918E0" w:rsidRDefault="005A0635" w:rsidP="005A0635">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2918E0">
        <w:rPr>
          <w:rFonts w:eastAsia="Calibri" w:cs="Calibri"/>
          <w:sz w:val="16"/>
          <w:szCs w:val="16"/>
        </w:rPr>
        <w:t>Nail</w:t>
      </w:r>
      <w:r w:rsidR="00C35349">
        <w:rPr>
          <w:rFonts w:eastAsia="Calibri" w:cs="Calibri"/>
          <w:sz w:val="16"/>
          <w:szCs w:val="16"/>
        </w:rPr>
        <w:t xml:space="preserve"> Art</w:t>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t xml:space="preserve">                   </w:t>
      </w:r>
      <w:r w:rsidR="00C35349">
        <w:rPr>
          <w:rFonts w:eastAsia="Calibri" w:cs="Calibri"/>
          <w:sz w:val="16"/>
          <w:szCs w:val="16"/>
        </w:rPr>
        <w:tab/>
      </w:r>
      <w:r w:rsidR="00C35349">
        <w:rPr>
          <w:rFonts w:eastAsia="Calibri" w:cs="Calibri"/>
          <w:sz w:val="16"/>
          <w:szCs w:val="16"/>
        </w:rPr>
        <w:tab/>
        <w:t>55</w:t>
      </w:r>
      <w:r w:rsidR="00C35349">
        <w:rPr>
          <w:rFonts w:eastAsia="Calibri" w:cs="Calibri"/>
          <w:sz w:val="16"/>
          <w:szCs w:val="16"/>
        </w:rPr>
        <w:tab/>
        <w:t>=</w:t>
      </w:r>
      <w:r w:rsidR="00C35349">
        <w:rPr>
          <w:rFonts w:eastAsia="Calibri" w:cs="Calibri"/>
          <w:sz w:val="16"/>
          <w:szCs w:val="16"/>
        </w:rPr>
        <w:tab/>
        <w:t>27.5</w:t>
      </w:r>
      <w:r w:rsidR="00C35349">
        <w:rPr>
          <w:rFonts w:eastAsia="Calibri" w:cs="Calibri"/>
          <w:sz w:val="16"/>
          <w:szCs w:val="16"/>
        </w:rPr>
        <w:tab/>
        <w:t>27.5</w:t>
      </w:r>
      <w:r w:rsidR="00CE2A65">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Salon Management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00C35349">
        <w:rPr>
          <w:rFonts w:eastAsia="Calibri" w:cs="Calibri"/>
          <w:sz w:val="16"/>
          <w:szCs w:val="16"/>
        </w:rPr>
        <w:t xml:space="preserve">                              15</w:t>
      </w:r>
      <w:r w:rsidRPr="002918E0">
        <w:rPr>
          <w:rFonts w:eastAsia="Calibri" w:cs="Calibri"/>
          <w:sz w:val="16"/>
          <w:szCs w:val="16"/>
        </w:rPr>
        <w:tab/>
      </w:r>
      <w:r w:rsidR="00C35349">
        <w:rPr>
          <w:rFonts w:eastAsia="Calibri" w:cs="Calibri"/>
          <w:sz w:val="16"/>
          <w:szCs w:val="16"/>
        </w:rPr>
        <w:t xml:space="preserve">          =                  7.5</w:t>
      </w:r>
      <w:r w:rsidR="00C35349">
        <w:rPr>
          <w:rFonts w:eastAsia="Calibri" w:cs="Calibri"/>
          <w:sz w:val="16"/>
          <w:szCs w:val="16"/>
        </w:rPr>
        <w:tab/>
        <w:t xml:space="preserve">          7.5</w:t>
      </w:r>
      <w:r w:rsidR="00CE2A65">
        <w:rPr>
          <w:rFonts w:eastAsia="Calibri" w:cs="Calibri"/>
          <w:sz w:val="16"/>
          <w:szCs w:val="16"/>
        </w:rPr>
        <w:tab/>
      </w:r>
      <w:r w:rsidR="00CE2A65">
        <w:rPr>
          <w:rFonts w:eastAsia="Calibri" w:cs="Calibri"/>
          <w:sz w:val="16"/>
          <w:szCs w:val="16"/>
        </w:rPr>
        <w:tab/>
      </w:r>
      <w:r w:rsidR="00CE2A65">
        <w:rPr>
          <w:rFonts w:eastAsia="Calibri" w:cs="Calibri"/>
          <w:sz w:val="16"/>
          <w:szCs w:val="16"/>
        </w:rPr>
        <w:tab/>
      </w:r>
      <w:r w:rsidRPr="002918E0">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Marke</w:t>
      </w:r>
      <w:r w:rsidR="00C35349">
        <w:rPr>
          <w:rFonts w:eastAsia="Calibri" w:cs="Calibri"/>
          <w:sz w:val="16"/>
          <w:szCs w:val="16"/>
        </w:rPr>
        <w:t>ting &amp; Services</w:t>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r>
      <w:r w:rsidR="00C35349">
        <w:rPr>
          <w:rFonts w:eastAsia="Calibri" w:cs="Calibri"/>
          <w:sz w:val="16"/>
          <w:szCs w:val="16"/>
        </w:rPr>
        <w:tab/>
        <w:t xml:space="preserve">          15</w:t>
      </w:r>
      <w:r w:rsidR="00C35349">
        <w:rPr>
          <w:rFonts w:eastAsia="Calibri" w:cs="Calibri"/>
          <w:sz w:val="16"/>
          <w:szCs w:val="16"/>
        </w:rPr>
        <w:tab/>
        <w:t xml:space="preserve">          =</w:t>
      </w:r>
      <w:r w:rsidR="00C35349">
        <w:rPr>
          <w:rFonts w:eastAsia="Calibri" w:cs="Calibri"/>
          <w:sz w:val="16"/>
          <w:szCs w:val="16"/>
        </w:rPr>
        <w:tab/>
        <w:t xml:space="preserve">          7.5</w:t>
      </w:r>
      <w:r w:rsidR="00C35349">
        <w:rPr>
          <w:rFonts w:eastAsia="Calibri" w:cs="Calibri"/>
          <w:sz w:val="16"/>
          <w:szCs w:val="16"/>
        </w:rPr>
        <w:tab/>
        <w:t xml:space="preserve">          7.5</w:t>
      </w:r>
      <w:r w:rsidR="00CE2A65">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Unassigned</w:t>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t xml:space="preserve">          </w:t>
      </w:r>
      <w:r w:rsidR="00C35349">
        <w:rPr>
          <w:rFonts w:eastAsia="Calibri" w:cs="Calibri"/>
          <w:sz w:val="16"/>
          <w:szCs w:val="16"/>
          <w:u w:val="single"/>
        </w:rPr>
        <w:t>10</w:t>
      </w:r>
      <w:r w:rsidR="00C35349">
        <w:rPr>
          <w:rFonts w:eastAsia="Calibri" w:cs="Calibri"/>
          <w:sz w:val="16"/>
          <w:szCs w:val="16"/>
          <w:u w:val="single"/>
        </w:rPr>
        <w:tab/>
        <w:t xml:space="preserve">          =</w:t>
      </w:r>
      <w:r w:rsidR="00C35349">
        <w:rPr>
          <w:rFonts w:eastAsia="Calibri" w:cs="Calibri"/>
          <w:sz w:val="16"/>
          <w:szCs w:val="16"/>
          <w:u w:val="single"/>
        </w:rPr>
        <w:tab/>
        <w:t xml:space="preserve">          5</w:t>
      </w:r>
      <w:r w:rsidR="00C35349">
        <w:rPr>
          <w:rFonts w:eastAsia="Calibri" w:cs="Calibri"/>
          <w:sz w:val="16"/>
          <w:szCs w:val="16"/>
          <w:u w:val="single"/>
        </w:rPr>
        <w:tab/>
        <w:t xml:space="preserve">          5</w:t>
      </w:r>
    </w:p>
    <w:p w:rsidR="005A0635" w:rsidRPr="002918E0" w:rsidRDefault="005A0635" w:rsidP="005A0635">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Total Hours Rec</w:t>
      </w:r>
      <w:r w:rsidR="00373F4A">
        <w:rPr>
          <w:rFonts w:asciiTheme="minorHAnsi" w:eastAsiaTheme="minorHAnsi" w:hAnsiTheme="minorHAnsi"/>
          <w:b/>
          <w:kern w:val="0"/>
          <w:sz w:val="16"/>
          <w:szCs w:val="16"/>
          <w:lang w:bidi="en-US"/>
        </w:rPr>
        <w:t>eived:</w:t>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t xml:space="preserve">                  750</w:t>
      </w:r>
      <w:r w:rsidR="00CE2A65">
        <w:rPr>
          <w:rFonts w:asciiTheme="minorHAnsi" w:eastAsiaTheme="minorHAnsi" w:hAnsiTheme="minorHAnsi"/>
          <w:b/>
          <w:kern w:val="0"/>
          <w:sz w:val="16"/>
          <w:szCs w:val="16"/>
          <w:lang w:bidi="en-US"/>
        </w:rPr>
        <w:tab/>
      </w:r>
      <w:r w:rsidR="00CE2A65">
        <w:rPr>
          <w:rFonts w:asciiTheme="minorHAnsi" w:eastAsiaTheme="minorHAnsi" w:hAnsiTheme="minorHAnsi"/>
          <w:b/>
          <w:kern w:val="0"/>
          <w:sz w:val="16"/>
          <w:szCs w:val="16"/>
          <w:lang w:bidi="en-US"/>
        </w:rPr>
        <w:tab/>
        <w:t>375</w:t>
      </w:r>
      <w:r w:rsidR="00CE2A65">
        <w:rPr>
          <w:rFonts w:asciiTheme="minorHAnsi" w:eastAsiaTheme="minorHAnsi" w:hAnsiTheme="minorHAnsi"/>
          <w:b/>
          <w:kern w:val="0"/>
          <w:sz w:val="16"/>
          <w:szCs w:val="16"/>
          <w:lang w:bidi="en-US"/>
        </w:rPr>
        <w:tab/>
        <w:t>375</w:t>
      </w:r>
    </w:p>
    <w:p w:rsidR="005A0635" w:rsidRPr="002918E0" w:rsidRDefault="005A0635" w:rsidP="000B2C7E">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Instructional Methods Used:  </w:t>
      </w:r>
      <w:r w:rsidRPr="002918E0">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Milady Text, Mindtap online curriculum, Interactive lecture, demonstration, practical application, question and answer, projects, testing and evaluation, audiovisual aids, assignments, field trips, and guest speakers.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p>
    <w:p w:rsidR="005A0635" w:rsidRPr="005D240D" w:rsidRDefault="005A0635" w:rsidP="005A0635">
      <w:pPr>
        <w:spacing w:line="276" w:lineRule="auto"/>
        <w:rPr>
          <w:sz w:val="16"/>
          <w:szCs w:val="16"/>
        </w:rPr>
      </w:pPr>
      <w:r w:rsidRPr="002918E0">
        <w:rPr>
          <w:sz w:val="16"/>
          <w:szCs w:val="16"/>
        </w:rPr>
        <w:t>Additional Classes held in school during enrollment that all students must participate in: Violence Against Women, Drug Awareness &amp; Prevention and the Celebration of Constitution Week.</w:t>
      </w:r>
      <w:r w:rsidRPr="005D240D">
        <w:rPr>
          <w:sz w:val="16"/>
          <w:szCs w:val="16"/>
        </w:rPr>
        <w:t xml:space="preserve"> </w:t>
      </w:r>
    </w:p>
    <w:p w:rsidR="008E0872" w:rsidRDefault="008E0872" w:rsidP="00D8468E">
      <w:pPr>
        <w:spacing w:after="200" w:line="276" w:lineRule="auto"/>
        <w:ind w:left="360"/>
        <w:jc w:val="center"/>
        <w:rPr>
          <w:rFonts w:eastAsia="Calibri" w:cs="Calibri"/>
          <w:b/>
          <w:i/>
          <w:sz w:val="24"/>
          <w:szCs w:val="24"/>
        </w:rPr>
      </w:pPr>
    </w:p>
    <w:p w:rsidR="0059178F" w:rsidRDefault="0059178F" w:rsidP="0059178F">
      <w:pPr>
        <w:pBdr>
          <w:bottom w:val="single" w:sz="4" w:space="1" w:color="auto"/>
        </w:pBdr>
        <w:spacing w:after="200" w:line="276" w:lineRule="auto"/>
        <w:ind w:left="360"/>
        <w:rPr>
          <w:rFonts w:eastAsia="Calibri" w:cs="Calibri"/>
          <w:b/>
          <w:i/>
          <w:sz w:val="24"/>
          <w:szCs w:val="24"/>
        </w:rPr>
      </w:pPr>
      <w:r>
        <w:rPr>
          <w:rFonts w:eastAsia="Calibri" w:cs="Calibri"/>
          <w:b/>
          <w:i/>
          <w:sz w:val="24"/>
          <w:szCs w:val="24"/>
        </w:rPr>
        <w:t xml:space="preserve">Student:             </w:t>
      </w:r>
      <w:r>
        <w:rPr>
          <w:rFonts w:eastAsia="Calibri" w:cs="Calibri"/>
          <w:b/>
          <w:i/>
          <w:sz w:val="24"/>
          <w:szCs w:val="24"/>
        </w:rPr>
        <w:tab/>
      </w:r>
      <w:r>
        <w:rPr>
          <w:rFonts w:eastAsia="Calibri" w:cs="Calibri"/>
          <w:b/>
          <w:i/>
          <w:sz w:val="24"/>
          <w:szCs w:val="24"/>
        </w:rPr>
        <w:tab/>
      </w:r>
      <w:r>
        <w:rPr>
          <w:rFonts w:eastAsia="Calibri" w:cs="Calibri"/>
          <w:b/>
          <w:i/>
          <w:sz w:val="24"/>
          <w:szCs w:val="24"/>
        </w:rPr>
        <w:tab/>
      </w:r>
      <w:r>
        <w:rPr>
          <w:rFonts w:eastAsia="Calibri" w:cs="Calibri"/>
          <w:b/>
          <w:i/>
          <w:sz w:val="24"/>
          <w:szCs w:val="24"/>
        </w:rPr>
        <w:tab/>
      </w:r>
      <w:r>
        <w:rPr>
          <w:rFonts w:eastAsia="Calibri" w:cs="Calibri"/>
          <w:b/>
          <w:i/>
          <w:sz w:val="24"/>
          <w:szCs w:val="24"/>
        </w:rPr>
        <w:tab/>
      </w:r>
      <w:r>
        <w:rPr>
          <w:rFonts w:eastAsia="Calibri" w:cs="Calibri"/>
          <w:b/>
          <w:i/>
          <w:sz w:val="24"/>
          <w:szCs w:val="24"/>
        </w:rPr>
        <w:tab/>
      </w:r>
      <w:r>
        <w:rPr>
          <w:rFonts w:eastAsia="Calibri" w:cs="Calibri"/>
          <w:b/>
          <w:i/>
          <w:sz w:val="24"/>
          <w:szCs w:val="24"/>
        </w:rPr>
        <w:tab/>
      </w:r>
      <w:r>
        <w:rPr>
          <w:rFonts w:eastAsia="Calibri" w:cs="Calibri"/>
          <w:b/>
          <w:i/>
          <w:sz w:val="24"/>
          <w:szCs w:val="24"/>
        </w:rPr>
        <w:tab/>
        <w:t>Date:</w:t>
      </w:r>
    </w:p>
    <w:p w:rsidR="0059178F" w:rsidRDefault="0059178F" w:rsidP="00D8468E">
      <w:pPr>
        <w:spacing w:after="200" w:line="276" w:lineRule="auto"/>
        <w:ind w:left="360"/>
        <w:jc w:val="center"/>
        <w:rPr>
          <w:rFonts w:eastAsia="Calibri" w:cs="Calibri"/>
          <w:b/>
          <w:i/>
          <w:sz w:val="24"/>
          <w:szCs w:val="24"/>
        </w:rPr>
      </w:pPr>
    </w:p>
    <w:p w:rsidR="00D8468E" w:rsidRDefault="00D8468E" w:rsidP="00D8468E">
      <w:pPr>
        <w:spacing w:after="200" w:line="276" w:lineRule="auto"/>
        <w:ind w:left="360"/>
        <w:jc w:val="center"/>
        <w:rPr>
          <w:rFonts w:eastAsia="Calibri" w:cs="Calibri"/>
          <w:b/>
          <w:i/>
          <w:sz w:val="24"/>
          <w:szCs w:val="24"/>
        </w:rPr>
      </w:pPr>
      <w:r w:rsidRPr="00701B12">
        <w:rPr>
          <w:rFonts w:eastAsia="Calibri" w:cs="Calibri"/>
          <w:b/>
          <w:i/>
          <w:sz w:val="24"/>
          <w:szCs w:val="24"/>
        </w:rPr>
        <w:lastRenderedPageBreak/>
        <w:t>Wondering if you have chosen a good field of study?</w:t>
      </w:r>
    </w:p>
    <w:p w:rsidR="00833B87" w:rsidRPr="00833B87" w:rsidRDefault="00833B87" w:rsidP="00833B87">
      <w:pPr>
        <w:widowControl/>
        <w:shd w:val="clear" w:color="auto" w:fill="FFFFFF"/>
        <w:suppressAutoHyphens w:val="0"/>
        <w:overflowPunct/>
        <w:autoSpaceDE/>
        <w:autoSpaceDN/>
        <w:spacing w:line="293" w:lineRule="atLeast"/>
        <w:textAlignment w:val="auto"/>
        <w:outlineLvl w:val="1"/>
        <w:rPr>
          <w:rFonts w:ascii="Times New Roman" w:eastAsia="Times New Roman" w:hAnsi="Times New Roman" w:cs="Times New Roman"/>
          <w:b/>
          <w:bCs/>
          <w:color w:val="660000"/>
          <w:kern w:val="0"/>
          <w:sz w:val="42"/>
          <w:szCs w:val="42"/>
        </w:rPr>
      </w:pPr>
      <w:r w:rsidRPr="00833B87">
        <w:rPr>
          <w:rFonts w:ascii="Times New Roman" w:eastAsia="Times New Roman" w:hAnsi="Times New Roman" w:cs="Times New Roman"/>
          <w:b/>
          <w:bCs/>
          <w:color w:val="660000"/>
          <w:kern w:val="0"/>
          <w:sz w:val="42"/>
          <w:szCs w:val="42"/>
        </w:rPr>
        <w:t>Job Outlook</w:t>
      </w:r>
      <w:r>
        <w:rPr>
          <w:rFonts w:ascii="Times New Roman" w:eastAsia="Times New Roman" w:hAnsi="Times New Roman" w:cs="Times New Roman"/>
          <w:b/>
          <w:bCs/>
          <w:color w:val="660000"/>
          <w:kern w:val="0"/>
          <w:sz w:val="42"/>
          <w:szCs w:val="42"/>
        </w:rPr>
        <w:t xml:space="preserve"> </w:t>
      </w:r>
      <w:hyperlink r:id="rId25" w:anchor="TB_inline?height=325&amp;width=325&amp;inlineId=about-job-outlook" w:history="1">
        <w:r w:rsidRPr="00833B87">
          <w:rPr>
            <w:rFonts w:ascii="Tahoma" w:eastAsia="Times New Roman" w:hAnsi="Tahoma" w:cs="Tahoma"/>
            <w:color w:val="990000"/>
            <w:kern w:val="0"/>
            <w:sz w:val="42"/>
            <w:szCs w:val="42"/>
            <w:u w:val="single"/>
            <w:bdr w:val="none" w:sz="0" w:space="0" w:color="auto" w:frame="1"/>
          </w:rPr>
          <w:t>About this section</w:t>
        </w:r>
      </w:hyperlink>
    </w:p>
    <w:p w:rsidR="00833B87" w:rsidRPr="00833B87" w:rsidRDefault="00833B87" w:rsidP="00833B87">
      <w:pPr>
        <w:widowControl/>
        <w:shd w:val="clear" w:color="auto" w:fill="FFFFFF"/>
        <w:suppressAutoHyphens w:val="0"/>
        <w:overflowPunct/>
        <w:autoSpaceDE/>
        <w:autoSpaceDN/>
        <w:spacing w:line="293" w:lineRule="atLeast"/>
        <w:jc w:val="center"/>
        <w:textAlignment w:val="auto"/>
        <w:outlineLvl w:val="3"/>
        <w:rPr>
          <w:rFonts w:ascii="Arial" w:eastAsia="Times New Roman" w:hAnsi="Arial" w:cs="Arial"/>
          <w:b/>
          <w:bCs/>
          <w:color w:val="000000"/>
          <w:kern w:val="0"/>
          <w:sz w:val="27"/>
          <w:szCs w:val="27"/>
        </w:rPr>
      </w:pPr>
      <w:r w:rsidRPr="00833B87">
        <w:rPr>
          <w:rFonts w:ascii="Arial" w:eastAsia="Times New Roman" w:hAnsi="Arial" w:cs="Arial"/>
          <w:b/>
          <w:bCs/>
          <w:color w:val="000000"/>
          <w:kern w:val="0"/>
          <w:sz w:val="27"/>
          <w:szCs w:val="27"/>
        </w:rPr>
        <w:t>Barbers, Hairstylists, and Cosmetologists</w:t>
      </w:r>
    </w:p>
    <w:p w:rsidR="00833B87" w:rsidRPr="00833B87" w:rsidRDefault="00833B87" w:rsidP="00833B87">
      <w:pPr>
        <w:widowControl/>
        <w:shd w:val="clear" w:color="auto" w:fill="FFFFFF"/>
        <w:suppressAutoHyphens w:val="0"/>
        <w:overflowPunct/>
        <w:autoSpaceDE/>
        <w:autoSpaceDN/>
        <w:spacing w:line="288" w:lineRule="atLeast"/>
        <w:jc w:val="center"/>
        <w:textAlignment w:val="auto"/>
        <w:rPr>
          <w:rFonts w:ascii="Tahoma" w:eastAsia="Times New Roman" w:hAnsi="Tahoma" w:cs="Tahoma"/>
          <w:color w:val="333333"/>
          <w:kern w:val="0"/>
          <w:sz w:val="18"/>
          <w:szCs w:val="18"/>
        </w:rPr>
      </w:pPr>
      <w:r w:rsidRPr="00833B87">
        <w:rPr>
          <w:rFonts w:ascii="Tahoma" w:eastAsia="Times New Roman" w:hAnsi="Tahoma" w:cs="Tahoma"/>
          <w:color w:val="333333"/>
          <w:kern w:val="0"/>
          <w:sz w:val="18"/>
          <w:szCs w:val="18"/>
        </w:rPr>
        <w:t>Percent change in employment, projected 2018-28</w:t>
      </w:r>
    </w:p>
    <w:p w:rsidR="00833B87" w:rsidRPr="00833B87" w:rsidRDefault="00833B87" w:rsidP="00833B87">
      <w:pPr>
        <w:widowControl/>
        <w:shd w:val="clear" w:color="auto" w:fill="FFFFFF"/>
        <w:suppressAutoHyphens w:val="0"/>
        <w:overflowPunct/>
        <w:autoSpaceDE/>
        <w:autoSpaceDN/>
        <w:spacing w:line="264" w:lineRule="atLeast"/>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Personal appearance workers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61819A"/>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9%</w:t>
      </w:r>
    </w:p>
    <w:p w:rsidR="00833B87" w:rsidRPr="00833B87" w:rsidRDefault="00833B87" w:rsidP="00833B87">
      <w:pPr>
        <w:widowControl/>
        <w:shd w:val="clear" w:color="auto" w:fill="FFFFFF"/>
        <w:suppressAutoHyphens w:val="0"/>
        <w:overflowPunct/>
        <w:autoSpaceDE/>
        <w:autoSpaceDN/>
        <w:spacing w:line="293" w:lineRule="atLeast"/>
        <w:ind w:left="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Hairdressers,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15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15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22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22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7%</w:t>
      </w:r>
    </w:p>
    <w:p w:rsidR="00833B87" w:rsidRPr="00833B87" w:rsidRDefault="00833B87" w:rsidP="00833B87">
      <w:pPr>
        <w:widowControl/>
        <w:shd w:val="clear" w:color="auto" w:fill="FFFFFF"/>
        <w:suppressAutoHyphens w:val="0"/>
        <w:overflowPunct/>
        <w:autoSpaceDE/>
        <w:autoSpaceDN/>
        <w:spacing w:line="293" w:lineRule="atLeast"/>
        <w:ind w:left="30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0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Total, all occupations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C2D2D"/>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5%</w:t>
      </w:r>
    </w:p>
    <w:p w:rsidR="00833B87" w:rsidRPr="00833B87" w:rsidRDefault="00833B87" w:rsidP="00833B87">
      <w:pPr>
        <w:widowControl/>
        <w:shd w:val="clear" w:color="auto" w:fill="FFFFFF"/>
        <w:suppressAutoHyphens w:val="0"/>
        <w:overflowPunct/>
        <w:autoSpaceDE/>
        <w:autoSpaceDN/>
        <w:spacing w:line="293" w:lineRule="atLeast"/>
        <w:ind w:left="3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 </w:t>
      </w:r>
    </w:p>
    <w:p w:rsidR="00833B87" w:rsidRPr="00833B87" w:rsidRDefault="00833B87" w:rsidP="00833B87">
      <w:pPr>
        <w:widowControl/>
        <w:shd w:val="clear" w:color="auto" w:fill="FFFFFF"/>
        <w:suppressAutoHyphens w:val="0"/>
        <w:overflowPunct/>
        <w:autoSpaceDE/>
        <w:autoSpaceDN/>
        <w:spacing w:line="240" w:lineRule="atLeast"/>
        <w:textAlignment w:val="auto"/>
        <w:rPr>
          <w:rFonts w:ascii="Tahoma" w:eastAsia="Times New Roman" w:hAnsi="Tahoma" w:cs="Tahoma"/>
          <w:color w:val="000000"/>
          <w:kern w:val="0"/>
          <w:sz w:val="15"/>
          <w:szCs w:val="15"/>
        </w:rPr>
      </w:pPr>
      <w:r w:rsidRPr="00833B87">
        <w:rPr>
          <w:rFonts w:ascii="Tahoma" w:eastAsia="Times New Roman" w:hAnsi="Tahoma" w:cs="Tahoma"/>
          <w:color w:val="000000"/>
          <w:kern w:val="0"/>
          <w:sz w:val="15"/>
          <w:szCs w:val="15"/>
        </w:rPr>
        <w:t>Note: All Occupations includes all occupations in the U.S. Economy.</w:t>
      </w:r>
      <w:r w:rsidRPr="00833B87">
        <w:rPr>
          <w:rFonts w:ascii="Tahoma" w:eastAsia="Times New Roman" w:hAnsi="Tahoma" w:cs="Tahoma"/>
          <w:color w:val="000000"/>
          <w:kern w:val="0"/>
          <w:sz w:val="15"/>
          <w:szCs w:val="15"/>
        </w:rPr>
        <w:br/>
        <w:t>Source: U.S. Bureau of Labor Statistics, Employment Projections program</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Employment of barbers, hairstylists, and cosmetologists is projected to grow 8 percent from 2018 to 2028, faster than the average for all occupations. The need for barbers will stem primarily from an increasing population, which will lead to greater demand for basic hair care services. In addition, demand for hair coloring, hair straightening, and other advanced hair treatments has risen in recent years, a trend that is expected to continue over the coming decade.</w:t>
      </w:r>
    </w:p>
    <w:p w:rsidR="00833B87" w:rsidRPr="00833B87" w:rsidRDefault="00833B87" w:rsidP="00833B87">
      <w:pPr>
        <w:widowControl/>
        <w:pBdr>
          <w:bottom w:val="single" w:sz="6" w:space="0" w:color="CCCCCC"/>
        </w:pBdr>
        <w:shd w:val="clear" w:color="auto" w:fill="FFFFFF"/>
        <w:suppressAutoHyphens w:val="0"/>
        <w:overflowPunct/>
        <w:autoSpaceDE/>
        <w:autoSpaceDN/>
        <w:spacing w:after="60" w:line="293" w:lineRule="atLeast"/>
        <w:textAlignment w:val="auto"/>
        <w:outlineLvl w:val="2"/>
        <w:rPr>
          <w:rFonts w:ascii="Arial" w:eastAsia="Times New Roman" w:hAnsi="Arial" w:cs="Arial"/>
          <w:color w:val="183061"/>
          <w:kern w:val="0"/>
          <w:sz w:val="27"/>
          <w:szCs w:val="27"/>
        </w:rPr>
      </w:pPr>
      <w:r w:rsidRPr="00833B87">
        <w:rPr>
          <w:rFonts w:ascii="Arial" w:eastAsia="Times New Roman" w:hAnsi="Arial" w:cs="Arial"/>
          <w:color w:val="183061"/>
          <w:kern w:val="0"/>
          <w:sz w:val="27"/>
          <w:szCs w:val="27"/>
        </w:rPr>
        <w:t>Job Prospects</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Overall job opportunities are expected to be good. A large number of job openings will stem from the need to replace workers who transfer to other occupations, retire, or leave the occupation for other reasons. However, workers should expect strong competition for jobs and clients at higher paying salons, of which there are relatively few and for which applicants must compete with a large pool of experienced hairstylists and cosmetologists.</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2234"/>
        <w:gridCol w:w="681"/>
        <w:gridCol w:w="1477"/>
        <w:gridCol w:w="1658"/>
        <w:gridCol w:w="854"/>
        <w:gridCol w:w="922"/>
        <w:gridCol w:w="1483"/>
        <w:gridCol w:w="51"/>
      </w:tblGrid>
      <w:tr w:rsidR="00833B87" w:rsidRPr="00833B87" w:rsidTr="00833B87">
        <w:trPr>
          <w:trHeight w:val="293"/>
          <w:tblHeader/>
        </w:trPr>
        <w:tc>
          <w:tcPr>
            <w:tcW w:w="0" w:type="auto"/>
            <w:gridSpan w:val="8"/>
            <w:vMerge w:val="restart"/>
            <w:tcBorders>
              <w:top w:val="nil"/>
              <w:left w:val="nil"/>
              <w:bottom w:val="nil"/>
              <w:right w:val="nil"/>
            </w:tcBorders>
            <w:shd w:val="clear" w:color="auto" w:fill="DDDDDD"/>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color w:val="660000"/>
                <w:kern w:val="0"/>
                <w:sz w:val="19"/>
                <w:szCs w:val="19"/>
              </w:rPr>
            </w:pPr>
            <w:r w:rsidRPr="00833B87">
              <w:rPr>
                <w:rFonts w:ascii="Tahoma" w:eastAsia="Times New Roman" w:hAnsi="Tahoma" w:cs="Tahoma"/>
                <w:b/>
                <w:bCs/>
                <w:color w:val="660000"/>
                <w:kern w:val="0"/>
              </w:rPr>
              <w:t>Employment projections data for barbers, hairstylists, and cosmetologists, 2018-28</w:t>
            </w:r>
          </w:p>
        </w:tc>
      </w:tr>
      <w:tr w:rsidR="00833B87" w:rsidRPr="00833B87" w:rsidTr="00833B87">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Occupational Title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SOC Code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2018</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Projected Employment, 2028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noWrap/>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Change, 2018-28</w:t>
            </w:r>
          </w:p>
        </w:tc>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by Industry</w:t>
            </w:r>
          </w:p>
        </w:tc>
      </w:tr>
      <w:tr w:rsidR="00833B87" w:rsidRPr="00833B87" w:rsidTr="00833B87">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Percent</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Numeric</w:t>
            </w:r>
          </w:p>
        </w:tc>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r>
      <w:tr w:rsidR="00833B87" w:rsidRPr="00833B87" w:rsidTr="00833B87">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color w:val="333333"/>
                <w:kern w:val="0"/>
                <w:sz w:val="19"/>
                <w:szCs w:val="19"/>
              </w:rPr>
            </w:pPr>
            <w:r w:rsidRPr="00833B87">
              <w:rPr>
                <w:rFonts w:ascii="Tahoma" w:eastAsia="Times New Roman" w:hAnsi="Tahoma" w:cs="Tahoma"/>
                <w:color w:val="333333"/>
                <w:kern w:val="0"/>
                <w:sz w:val="19"/>
                <w:szCs w:val="19"/>
              </w:rPr>
              <w:t>SOURCE: U.S. Bureau of Labor Statistics, Employment Projections program</w:t>
            </w: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lastRenderedPageBreak/>
              <w:t>Barbers, 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766,100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830,000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63,900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15201A"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6"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EEEEEE"/>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88,400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15201A"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7"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39-5012</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683,800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741,700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57,800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15201A"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8"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bl>
    <w:p w:rsidR="00833B87" w:rsidRDefault="00833B87" w:rsidP="00D8468E">
      <w:pPr>
        <w:spacing w:after="200" w:line="276" w:lineRule="auto"/>
        <w:ind w:left="360"/>
        <w:jc w:val="center"/>
        <w:rPr>
          <w:rFonts w:eastAsia="Calibri" w:cs="Calibri"/>
          <w:b/>
          <w:i/>
          <w:sz w:val="24"/>
          <w:szCs w:val="24"/>
        </w:rPr>
      </w:pPr>
    </w:p>
    <w:p w:rsidR="00833B87" w:rsidRPr="00701B12" w:rsidRDefault="00833B87" w:rsidP="00D8468E">
      <w:pPr>
        <w:spacing w:after="200" w:line="276" w:lineRule="auto"/>
        <w:ind w:left="360"/>
        <w:jc w:val="center"/>
        <w:rPr>
          <w:sz w:val="24"/>
          <w:szCs w:val="24"/>
        </w:rPr>
      </w:pPr>
    </w:p>
    <w:p w:rsidR="00D8468E" w:rsidRPr="00701B12" w:rsidRDefault="00D8468E" w:rsidP="00D8468E">
      <w:pPr>
        <w:tabs>
          <w:tab w:val="left" w:pos="8655"/>
        </w:tabs>
        <w:jc w:val="center"/>
        <w:rPr>
          <w:sz w:val="24"/>
          <w:szCs w:val="24"/>
        </w:rPr>
      </w:pPr>
      <w:r w:rsidRPr="00701B12">
        <w:rPr>
          <w:rFonts w:ascii="Cambria" w:eastAsia="Cambria" w:hAnsi="Cambria" w:cs="Cambria"/>
          <w:b/>
          <w:i/>
          <w:sz w:val="24"/>
          <w:szCs w:val="24"/>
          <w:u w:val="single"/>
        </w:rPr>
        <w:t>Understanding the Real Job</w:t>
      </w:r>
    </w:p>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Knowledge</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Customer and Personal Service</w:t>
            </w:r>
            <w:r w:rsidRPr="00701B12">
              <w:rPr>
                <w:rFonts w:ascii="Arial" w:eastAsia="Arial" w:hAnsi="Arial" w:cs="Arial"/>
                <w:color w:val="000000"/>
                <w:sz w:val="24"/>
                <w:szCs w:val="24"/>
              </w:rPr>
              <w:t xml:space="preserve"> — Knowledge of principles and processes for providing customer and personal services. This includes customer needs assessment, meeting quality standards for services, and evaluation of customer satisfaction.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Sales and Marketing</w:t>
            </w:r>
            <w:r w:rsidRPr="00701B12">
              <w:rPr>
                <w:rFonts w:ascii="Arial" w:eastAsia="Arial" w:hAnsi="Arial" w:cs="Arial"/>
                <w:color w:val="000000"/>
                <w:sz w:val="24"/>
                <w:szCs w:val="24"/>
              </w:rPr>
              <w:t xml:space="preserve"> — Knowledge of principles and methods for showing, promoting, and selling products or services. This includes marketing strategy and tactics, product demonstration, sales techniques, and sales control systems.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Administration and Management</w:t>
            </w:r>
            <w:r w:rsidRPr="00701B12">
              <w:rPr>
                <w:rFonts w:ascii="Arial" w:eastAsia="Arial" w:hAnsi="Arial" w:cs="Arial"/>
                <w:color w:val="000000"/>
                <w:sz w:val="24"/>
                <w:szCs w:val="24"/>
              </w:rPr>
              <w:t xml:space="preserve"> — Knowledge of business and management principles involved in strategic planning, resource allocation, human resources modeling, leadership technique, production methods, and coordination of people and resources.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Skills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Active Listening</w:t>
            </w:r>
            <w:r w:rsidRPr="00701B12">
              <w:rPr>
                <w:rFonts w:ascii="Arial" w:eastAsia="Arial" w:hAnsi="Arial" w:cs="Arial"/>
                <w:color w:val="000000"/>
                <w:sz w:val="24"/>
                <w:szCs w:val="24"/>
              </w:rPr>
              <w:t xml:space="preserve"> — Giving full attention to what other people are saying, taking time to understand the points being made, asking questions as appropriate, and not interrupting at inappropriate times.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Social Perceptiveness</w:t>
            </w:r>
            <w:r w:rsidRPr="00701B12">
              <w:rPr>
                <w:rFonts w:ascii="Arial" w:eastAsia="Arial" w:hAnsi="Arial" w:cs="Arial"/>
                <w:color w:val="000000"/>
                <w:sz w:val="24"/>
                <w:szCs w:val="24"/>
              </w:rPr>
              <w:t xml:space="preserve"> — Being aware of others' reactions and understanding why they react as they do.</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Speaking</w:t>
            </w:r>
            <w:r w:rsidRPr="00701B12">
              <w:rPr>
                <w:rFonts w:ascii="Arial" w:eastAsia="Arial" w:hAnsi="Arial" w:cs="Arial"/>
                <w:color w:val="000000"/>
                <w:sz w:val="24"/>
                <w:szCs w:val="24"/>
              </w:rPr>
              <w:t xml:space="preserve"> — Talking to others to convey information effectively.</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Service Orientation</w:t>
            </w:r>
            <w:r w:rsidRPr="00701B12">
              <w:rPr>
                <w:rFonts w:ascii="Arial" w:eastAsia="Arial" w:hAnsi="Arial" w:cs="Arial"/>
                <w:color w:val="000000"/>
                <w:sz w:val="24"/>
                <w:szCs w:val="24"/>
              </w:rPr>
              <w:t xml:space="preserve"> — Actively looking for ways to help people.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Coordination</w:t>
            </w:r>
            <w:r w:rsidRPr="00701B12">
              <w:rPr>
                <w:rFonts w:ascii="Arial" w:eastAsia="Arial" w:hAnsi="Arial" w:cs="Arial"/>
                <w:color w:val="000000"/>
                <w:sz w:val="24"/>
                <w:szCs w:val="24"/>
              </w:rPr>
              <w:t xml:space="preserve"> — Adjusting actions in relation to others' actions.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Monitoring</w:t>
            </w:r>
            <w:r w:rsidRPr="00701B12">
              <w:rPr>
                <w:rFonts w:ascii="Arial" w:eastAsia="Arial" w:hAnsi="Arial" w:cs="Arial"/>
                <w:color w:val="000000"/>
                <w:sz w:val="24"/>
                <w:szCs w:val="24"/>
              </w:rPr>
              <w:t xml:space="preserve"> — Monitoring/Assessing performance of yourself, other individuals, or organizations to make improvements or take corrective 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Expression</w:t>
            </w:r>
            <w:r w:rsidRPr="00701B12">
              <w:rPr>
                <w:rFonts w:ascii="Arial" w:eastAsia="Arial" w:hAnsi="Arial" w:cs="Arial"/>
                <w:color w:val="000000"/>
                <w:sz w:val="24"/>
                <w:szCs w:val="24"/>
              </w:rPr>
              <w:t xml:space="preserve"> — The ability to communicate information and ideas in speaking so others will understand.</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Arm-Hand Steadiness</w:t>
            </w:r>
            <w:r w:rsidRPr="00701B12">
              <w:rPr>
                <w:rFonts w:ascii="Arial" w:eastAsia="Arial" w:hAnsi="Arial" w:cs="Arial"/>
                <w:color w:val="000000"/>
                <w:sz w:val="24"/>
                <w:szCs w:val="24"/>
              </w:rPr>
              <w:t xml:space="preserve"> — The ability to keep your hand and arm steady while moving your arm or while holding your arm and hand in one position.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Finger Dexterity</w:t>
            </w:r>
            <w:r w:rsidRPr="00701B12">
              <w:rPr>
                <w:rFonts w:ascii="Arial" w:eastAsia="Arial" w:hAnsi="Arial" w:cs="Arial"/>
                <w:color w:val="000000"/>
                <w:sz w:val="24"/>
                <w:szCs w:val="24"/>
              </w:rPr>
              <w:t xml:space="preserve"> — The ability to make precisely coordinated movements of the fingers of one or both hands to grasp, manipulate, or assemble very small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Manual Dexterity</w:t>
            </w:r>
            <w:r w:rsidRPr="00701B12">
              <w:rPr>
                <w:rFonts w:ascii="Arial" w:eastAsia="Arial" w:hAnsi="Arial" w:cs="Arial"/>
                <w:color w:val="000000"/>
                <w:sz w:val="24"/>
                <w:szCs w:val="24"/>
              </w:rPr>
              <w:t xml:space="preserve"> — The ability to quickly move your hand, your hand together with your arm, or your two hands to grasp, manipulate, or assemble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Near Vision</w:t>
            </w:r>
            <w:r w:rsidRPr="00701B12">
              <w:rPr>
                <w:rFonts w:ascii="Arial" w:eastAsia="Arial" w:hAnsi="Arial" w:cs="Arial"/>
                <w:color w:val="000000"/>
                <w:sz w:val="24"/>
                <w:szCs w:val="24"/>
              </w:rPr>
              <w:t xml:space="preserve"> — The ability to see details at close range (within a few feet of the observer).</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Clarity</w:t>
            </w:r>
            <w:r w:rsidRPr="00701B12">
              <w:rPr>
                <w:rFonts w:ascii="Arial" w:eastAsia="Arial" w:hAnsi="Arial" w:cs="Arial"/>
                <w:color w:val="000000"/>
                <w:sz w:val="24"/>
                <w:szCs w:val="24"/>
              </w:rPr>
              <w:t xml:space="preserve"> — The ability to speak clearly so others can understand you.</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Recognition</w:t>
            </w:r>
            <w:r w:rsidRPr="00701B12">
              <w:rPr>
                <w:rFonts w:ascii="Arial" w:eastAsia="Arial" w:hAnsi="Arial" w:cs="Arial"/>
                <w:color w:val="000000"/>
                <w:sz w:val="24"/>
                <w:szCs w:val="24"/>
              </w:rPr>
              <w:t xml:space="preserve"> — The ability to identify and understand the speech of another person.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Deductive Reasoning</w:t>
            </w:r>
            <w:r w:rsidRPr="00701B12">
              <w:rPr>
                <w:rFonts w:ascii="Arial" w:eastAsia="Arial" w:hAnsi="Arial" w:cs="Arial"/>
                <w:color w:val="000000"/>
                <w:sz w:val="24"/>
                <w:szCs w:val="24"/>
              </w:rPr>
              <w:t xml:space="preserve"> — The ability to apply general rules to specific problems to produce answers that make sense.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Inductive Reasoning</w:t>
            </w:r>
            <w:r w:rsidRPr="00701B12">
              <w:rPr>
                <w:rFonts w:ascii="Arial" w:eastAsia="Arial" w:hAnsi="Arial" w:cs="Arial"/>
                <w:color w:val="000000"/>
                <w:sz w:val="24"/>
                <w:szCs w:val="24"/>
              </w:rPr>
              <w:t xml:space="preserve"> — The ability to combine pieces of information to form general rules or conclusions (includes finding a relationship among seemingly unrelated events).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Comprehension</w:t>
            </w:r>
            <w:r w:rsidRPr="00701B12">
              <w:rPr>
                <w:rFonts w:ascii="Arial" w:eastAsia="Arial" w:hAnsi="Arial" w:cs="Arial"/>
                <w:color w:val="000000"/>
                <w:sz w:val="24"/>
                <w:szCs w:val="24"/>
              </w:rPr>
              <w:t xml:space="preserve"> — The ability to listen to and understand information and ideas presented through spoken words and sentences.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Work Activities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Performing for or Working Directly with the Public</w:t>
            </w:r>
            <w:r w:rsidRPr="00701B12">
              <w:rPr>
                <w:rFonts w:ascii="Arial" w:eastAsia="Arial" w:hAnsi="Arial" w:cs="Arial"/>
                <w:color w:val="000000"/>
                <w:sz w:val="24"/>
                <w:szCs w:val="24"/>
              </w:rPr>
              <w:t xml:space="preserve"> — Performing for people or dealing directly with the public. This includes serving customers in restaurants and stores, and receiving clients or guests.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Establishing and Maintaining Interpersonal Relationships</w:t>
            </w:r>
            <w:r w:rsidRPr="00701B12">
              <w:rPr>
                <w:rFonts w:ascii="Arial" w:eastAsia="Arial" w:hAnsi="Arial" w:cs="Arial"/>
                <w:color w:val="000000"/>
                <w:sz w:val="24"/>
                <w:szCs w:val="24"/>
              </w:rPr>
              <w:t xml:space="preserve"> — Developing constructive and cooperative working relationships with others, and maintaining them over time.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Updating and Using Relevant Knowledge</w:t>
            </w:r>
            <w:r w:rsidRPr="00701B12">
              <w:rPr>
                <w:rFonts w:ascii="Arial" w:eastAsia="Arial" w:hAnsi="Arial" w:cs="Arial"/>
                <w:color w:val="000000"/>
                <w:sz w:val="24"/>
                <w:szCs w:val="24"/>
              </w:rPr>
              <w:t xml:space="preserve"> — Keeping up-to-date technically and applying new knowledge to your job.</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Assisting and Caring for Others</w:t>
            </w:r>
            <w:r w:rsidRPr="00701B12">
              <w:rPr>
                <w:rFonts w:ascii="Arial" w:eastAsia="Arial" w:hAnsi="Arial" w:cs="Arial"/>
                <w:color w:val="000000"/>
                <w:sz w:val="24"/>
                <w:szCs w:val="24"/>
              </w:rPr>
              <w:t xml:space="preserve"> — Providing personal assistance, medical attention, emotional support, or other personal care to others such as coworkers, customers, or patients.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 Processes, Materials, or Surroundings</w:t>
            </w:r>
            <w:r w:rsidRPr="00701B12">
              <w:rPr>
                <w:rFonts w:ascii="Arial" w:eastAsia="Arial" w:hAnsi="Arial" w:cs="Arial"/>
                <w:color w:val="000000"/>
                <w:sz w:val="24"/>
                <w:szCs w:val="24"/>
              </w:rPr>
              <w:t xml:space="preserve"> — Monitoring and reviewing information from materials, events, or the environment, to detect or assess problems.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Getting Information</w:t>
            </w:r>
            <w:r w:rsidRPr="00701B12">
              <w:rPr>
                <w:rFonts w:ascii="Arial" w:eastAsia="Arial" w:hAnsi="Arial" w:cs="Arial"/>
                <w:color w:val="000000"/>
                <w:sz w:val="24"/>
                <w:szCs w:val="24"/>
              </w:rPr>
              <w:t xml:space="preserve"> — Observing, receiving, and otherwise obtaining information from all relevant sources.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Making Decisions and Solving Problems</w:t>
            </w:r>
            <w:r w:rsidRPr="00701B12">
              <w:rPr>
                <w:rFonts w:ascii="Arial" w:eastAsia="Arial" w:hAnsi="Arial" w:cs="Arial"/>
                <w:color w:val="000000"/>
                <w:sz w:val="24"/>
                <w:szCs w:val="24"/>
              </w:rPr>
              <w:t xml:space="preserve"> — Analyzing information and evaluating results to choose the best solution and solve problems.</w:t>
            </w:r>
          </w:p>
        </w:tc>
      </w:tr>
    </w:tbl>
    <w:p w:rsidR="00D8468E" w:rsidRPr="00701B12" w:rsidRDefault="00D8468E" w:rsidP="00D8468E">
      <w:pPr>
        <w:rPr>
          <w:sz w:val="24"/>
          <w:szCs w:val="24"/>
        </w:rPr>
      </w:pPr>
    </w:p>
    <w:p w:rsidR="0058302E" w:rsidRPr="00701B12" w:rsidRDefault="0058302E" w:rsidP="005F5FB9">
      <w:pPr>
        <w:widowControl/>
        <w:shd w:val="clear" w:color="auto" w:fill="FFFFFF"/>
        <w:suppressAutoHyphens w:val="0"/>
        <w:overflowPunct/>
        <w:autoSpaceDE/>
        <w:autoSpaceDN/>
        <w:spacing w:line="288" w:lineRule="atLeast"/>
        <w:textAlignment w:val="auto"/>
        <w:outlineLvl w:val="1"/>
        <w:rPr>
          <w:rFonts w:ascii="Arial" w:eastAsia="Times New Roman" w:hAnsi="Arial" w:cs="Arial"/>
          <w:b/>
          <w:bCs/>
          <w:color w:val="212529"/>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D81801" w:rsidRPr="00701B12" w:rsidRDefault="00D81801" w:rsidP="005F5FB9">
      <w:pPr>
        <w:rPr>
          <w:rFonts w:eastAsia="Calibri" w:cs="Calibri"/>
          <w:b/>
          <w:sz w:val="24"/>
          <w:szCs w:val="24"/>
        </w:rPr>
      </w:pPr>
    </w:p>
    <w:p w:rsidR="00701B12" w:rsidRDefault="00701B12" w:rsidP="004703C8">
      <w:pPr>
        <w:jc w:val="center"/>
        <w:rPr>
          <w:rFonts w:eastAsia="Calibri" w:cs="Calibri"/>
          <w:b/>
          <w:sz w:val="24"/>
          <w:szCs w:val="24"/>
        </w:rPr>
      </w:pPr>
    </w:p>
    <w:p w:rsidR="00701B12" w:rsidRDefault="00701B12"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Pr="00701B12" w:rsidRDefault="00F5274B" w:rsidP="004703C8">
      <w:pPr>
        <w:jc w:val="center"/>
        <w:rPr>
          <w:rFonts w:eastAsia="Calibri" w:cs="Calibri"/>
          <w:b/>
          <w:sz w:val="24"/>
          <w:szCs w:val="24"/>
        </w:rPr>
      </w:pPr>
    </w:p>
    <w:p w:rsidR="005F5FB9" w:rsidRPr="00701B12" w:rsidRDefault="005F5FB9"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267190" w:rsidRDefault="00267190" w:rsidP="00F5274B">
      <w:pPr>
        <w:pStyle w:val="NoSpacing"/>
        <w:jc w:val="center"/>
        <w:rPr>
          <w:sz w:val="24"/>
          <w:szCs w:val="24"/>
        </w:rPr>
      </w:pPr>
    </w:p>
    <w:p w:rsidR="00267190" w:rsidRDefault="0026719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8E0872" w:rsidRDefault="008E0872" w:rsidP="00F5274B">
      <w:pPr>
        <w:pStyle w:val="NoSpacing"/>
        <w:jc w:val="center"/>
        <w:rPr>
          <w:sz w:val="24"/>
          <w:szCs w:val="24"/>
        </w:rPr>
      </w:pPr>
    </w:p>
    <w:p w:rsidR="008E0872" w:rsidRDefault="008E0872" w:rsidP="00F5274B">
      <w:pPr>
        <w:pStyle w:val="NoSpacing"/>
        <w:jc w:val="center"/>
        <w:rPr>
          <w:sz w:val="24"/>
          <w:szCs w:val="24"/>
        </w:rPr>
      </w:pPr>
    </w:p>
    <w:p w:rsidR="008E0872" w:rsidRDefault="008E0872" w:rsidP="00F5274B">
      <w:pPr>
        <w:pStyle w:val="NoSpacing"/>
        <w:jc w:val="center"/>
        <w:rPr>
          <w:sz w:val="24"/>
          <w:szCs w:val="24"/>
        </w:rPr>
      </w:pPr>
    </w:p>
    <w:p w:rsidR="008E0872" w:rsidRDefault="008E0872" w:rsidP="00F5274B">
      <w:pPr>
        <w:pStyle w:val="NoSpacing"/>
        <w:jc w:val="center"/>
        <w:rPr>
          <w:sz w:val="24"/>
          <w:szCs w:val="24"/>
        </w:rPr>
      </w:pPr>
    </w:p>
    <w:p w:rsidR="00F5274B" w:rsidRPr="00701B12" w:rsidRDefault="00F5274B" w:rsidP="00F5274B">
      <w:pPr>
        <w:pStyle w:val="NoSpacing"/>
        <w:jc w:val="center"/>
        <w:rPr>
          <w:sz w:val="24"/>
          <w:szCs w:val="24"/>
        </w:rPr>
      </w:pPr>
      <w:r w:rsidRPr="00701B12">
        <w:rPr>
          <w:sz w:val="24"/>
          <w:szCs w:val="24"/>
        </w:rPr>
        <w:lastRenderedPageBreak/>
        <w:t>Direct Loan Quality Assurance</w:t>
      </w:r>
    </w:p>
    <w:p w:rsidR="00F5274B" w:rsidRPr="00701B12" w:rsidRDefault="00F5274B" w:rsidP="00F5274B">
      <w:pPr>
        <w:pStyle w:val="NoSpacing"/>
        <w:jc w:val="center"/>
        <w:rPr>
          <w:sz w:val="24"/>
          <w:szCs w:val="24"/>
        </w:rPr>
      </w:pPr>
    </w:p>
    <w:p w:rsidR="00F5274B" w:rsidRPr="00701B12" w:rsidRDefault="00F5274B" w:rsidP="00F5274B">
      <w:pPr>
        <w:pStyle w:val="NoSpacing"/>
        <w:rPr>
          <w:sz w:val="24"/>
          <w:szCs w:val="24"/>
        </w:rPr>
      </w:pPr>
      <w:r w:rsidRPr="00701B12">
        <w:rPr>
          <w:sz w:val="24"/>
          <w:szCs w:val="24"/>
        </w:rPr>
        <w:t xml:space="preserve">School Name: </w:t>
      </w:r>
      <w:r w:rsidRPr="00701B12">
        <w:rPr>
          <w:sz w:val="24"/>
          <w:szCs w:val="24"/>
        </w:rPr>
        <w:tab/>
      </w:r>
      <w:r w:rsidRPr="00701B12">
        <w:rPr>
          <w:sz w:val="24"/>
          <w:szCs w:val="24"/>
        </w:rPr>
        <w:tab/>
      </w:r>
      <w:r w:rsidRPr="00701B12">
        <w:rPr>
          <w:sz w:val="24"/>
          <w:szCs w:val="24"/>
        </w:rPr>
        <w:tab/>
      </w:r>
      <w:r w:rsidRPr="00701B12">
        <w:rPr>
          <w:b/>
          <w:color w:val="FF0000"/>
          <w:sz w:val="24"/>
          <w:szCs w:val="24"/>
        </w:rPr>
        <w:t>Alabama School of Nail Technology &amp; Cosmetology</w:t>
      </w:r>
    </w:p>
    <w:p w:rsidR="00F5274B" w:rsidRPr="00701B12" w:rsidRDefault="00F5274B" w:rsidP="00F5274B">
      <w:pPr>
        <w:pStyle w:val="NoSpacing"/>
        <w:rPr>
          <w:sz w:val="24"/>
          <w:szCs w:val="24"/>
        </w:rPr>
      </w:pPr>
      <w:r w:rsidRPr="00701B12">
        <w:rPr>
          <w:sz w:val="24"/>
          <w:szCs w:val="24"/>
        </w:rPr>
        <w:t xml:space="preserve">Office Responsible:  </w:t>
      </w:r>
      <w:r w:rsidRPr="00701B12">
        <w:rPr>
          <w:sz w:val="24"/>
          <w:szCs w:val="24"/>
        </w:rPr>
        <w:tab/>
      </w:r>
      <w:r w:rsidRPr="00701B12">
        <w:rPr>
          <w:sz w:val="24"/>
          <w:szCs w:val="24"/>
        </w:rPr>
        <w:tab/>
        <w:t xml:space="preserve">Financial Aid </w:t>
      </w:r>
    </w:p>
    <w:p w:rsidR="00F5274B" w:rsidRPr="00701B12" w:rsidRDefault="00F5274B" w:rsidP="00F5274B">
      <w:pPr>
        <w:pStyle w:val="NoSpacing"/>
        <w:rPr>
          <w:sz w:val="24"/>
          <w:szCs w:val="24"/>
        </w:rPr>
      </w:pPr>
      <w:r w:rsidRPr="00701B12">
        <w:rPr>
          <w:sz w:val="24"/>
          <w:szCs w:val="24"/>
        </w:rPr>
        <w:t>Area Information is Located:</w:t>
      </w:r>
      <w:r w:rsidRPr="00701B12">
        <w:rPr>
          <w:sz w:val="24"/>
          <w:szCs w:val="24"/>
        </w:rPr>
        <w:tab/>
        <w:t>Financial Aid Office</w:t>
      </w:r>
    </w:p>
    <w:p w:rsidR="00F5274B" w:rsidRPr="00701B12" w:rsidRDefault="00F5274B" w:rsidP="00F5274B">
      <w:pPr>
        <w:pStyle w:val="NoSpacing"/>
        <w:rPr>
          <w:sz w:val="24"/>
          <w:szCs w:val="24"/>
        </w:rPr>
      </w:pPr>
      <w:r w:rsidRPr="00701B12">
        <w:rPr>
          <w:sz w:val="24"/>
          <w:szCs w:val="24"/>
        </w:rPr>
        <w:t>Assessment to be Reviewed:</w:t>
      </w:r>
      <w:r w:rsidRPr="00701B12">
        <w:rPr>
          <w:sz w:val="24"/>
          <w:szCs w:val="24"/>
        </w:rPr>
        <w:tab/>
        <w:t>Yearly on July 1</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Reporting loan records, disbursements and adjustments to disbursements correctly to the Common Origination and disbursement (COD) System</w:t>
      </w:r>
    </w:p>
    <w:p w:rsidR="00F5274B" w:rsidRPr="00701B12" w:rsidRDefault="00F5274B" w:rsidP="00F5274B">
      <w:pPr>
        <w:pStyle w:val="NoSpacing"/>
        <w:ind w:left="720"/>
        <w:jc w:val="both"/>
        <w:rPr>
          <w:sz w:val="24"/>
          <w:szCs w:val="24"/>
        </w:rPr>
      </w:pPr>
    </w:p>
    <w:p w:rsidR="00F5274B" w:rsidRPr="00701B12" w:rsidRDefault="00F5274B" w:rsidP="00F5274B">
      <w:pPr>
        <w:pStyle w:val="NoSpacing"/>
        <w:ind w:left="1440"/>
        <w:jc w:val="both"/>
        <w:rPr>
          <w:sz w:val="24"/>
          <w:szCs w:val="24"/>
        </w:rPr>
      </w:pPr>
      <w:r w:rsidRPr="00701B12">
        <w:rPr>
          <w:i/>
          <w:sz w:val="24"/>
          <w:szCs w:val="24"/>
        </w:rPr>
        <w:t>Our Third Party Servicer, Financial Aid Services, Inc., is responsible for reporting of disbursements and adjustments to disbursements to COD.  Financial Aid Services, Inc. completes monthly reconciliation using DOE’s SAS Reports to compare to G5, in-house disbursement reports and school disbursement reports to ensure accurate reporting.</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and returning loan funds in accordance with regulatory requirements</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notifies schools of pending deposits with estimated deposit dates.  </w:t>
      </w:r>
      <w:r w:rsidRPr="00701B12">
        <w:rPr>
          <w:b/>
          <w:i/>
          <w:color w:val="FF0000"/>
          <w:sz w:val="24"/>
          <w:szCs w:val="24"/>
        </w:rPr>
        <w:t>Alabama School of Nail Technology &amp; Cosmetology</w:t>
      </w:r>
      <w:r w:rsidRPr="00701B12">
        <w:rPr>
          <w:i/>
          <w:sz w:val="24"/>
          <w:szCs w:val="24"/>
        </w:rPr>
        <w:t xml:space="preserve"> watches for deposits and ensures that the funds are transferred from the Federal Funds account to the Operating Account within 3 business days as required by regulation.  Any required refunds due to ineligibility are deposited into the Federal Funds Account within 3 business days and any refunds due to withdrawal/R2T4 are deposited into the Federal Funds account within 45 days from the Date of Determination.</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the correct loan amount to the correct student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b/>
          <w:i/>
          <w:color w:val="FF0000"/>
          <w:sz w:val="24"/>
          <w:szCs w:val="24"/>
        </w:rPr>
        <w:t>Alabama School of Nail Technology &amp; Cosmetology</w:t>
      </w:r>
      <w:r w:rsidRPr="00701B12">
        <w:rPr>
          <w:i/>
          <w:sz w:val="24"/>
          <w:szCs w:val="24"/>
        </w:rPr>
        <w:t xml:space="preserve"> reviews disbursement amounts on the Anticipated Disbursement List prior to accepting them and reviews the amounts on the voucher before posting the payments to student ledgers.</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Completing monthly reconciliation and Program Year Closeout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Financial Aid Services, Inc. completes monthly reconciliation using SAS Reports, G5 Summary, in-house Detail Disbursement Reports and disbursement and refund records provided by the school</w:t>
      </w:r>
      <w:r w:rsidRPr="00701B12">
        <w:rPr>
          <w:b/>
          <w:i/>
          <w:color w:val="FF0000"/>
          <w:sz w:val="24"/>
          <w:szCs w:val="24"/>
        </w:rPr>
        <w:t xml:space="preserve"> Alabama School of Nail Technology &amp; Cosmetology</w:t>
      </w:r>
      <w:r w:rsidRPr="00701B12">
        <w:rPr>
          <w:i/>
          <w:sz w:val="24"/>
          <w:szCs w:val="24"/>
        </w:rPr>
        <w:t xml:space="preserve"> provides detailed disbursement and refund lists to FAS, every month, by the 15</w:t>
      </w:r>
      <w:r w:rsidRPr="00701B12">
        <w:rPr>
          <w:i/>
          <w:sz w:val="24"/>
          <w:szCs w:val="24"/>
          <w:vertAlign w:val="superscript"/>
        </w:rPr>
        <w:t>th</w:t>
      </w:r>
      <w:r w:rsidRPr="00701B12">
        <w:rPr>
          <w:i/>
          <w:sz w:val="24"/>
          <w:szCs w:val="24"/>
        </w:rPr>
        <w:t>.</w:t>
      </w:r>
    </w:p>
    <w:p w:rsidR="00F5274B" w:rsidRPr="00701B12" w:rsidRDefault="00F5274B" w:rsidP="00F5274B">
      <w:pPr>
        <w:pStyle w:val="NoSpacing"/>
        <w:ind w:left="144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completes Program Year Closeout after confirming the school’s disbursement and refund records reconcile to FAS’ in-house records and COD and G5 records. </w:t>
      </w:r>
      <w:r w:rsidRPr="00701B12">
        <w:rPr>
          <w:b/>
          <w:i/>
          <w:color w:val="FF0000"/>
          <w:sz w:val="24"/>
          <w:szCs w:val="24"/>
        </w:rPr>
        <w:t>Alabama School of Nail Technology &amp; Cosmetology</w:t>
      </w:r>
      <w:r w:rsidRPr="00701B12">
        <w:rPr>
          <w:i/>
          <w:sz w:val="24"/>
          <w:szCs w:val="24"/>
        </w:rPr>
        <w:t xml:space="preserve"> provides </w:t>
      </w:r>
      <w:r w:rsidRPr="00701B12">
        <w:rPr>
          <w:i/>
          <w:sz w:val="24"/>
          <w:szCs w:val="24"/>
        </w:rPr>
        <w:lastRenderedPageBreak/>
        <w:t>detailed disbursement and refund lists to FAS upon their request.</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i/>
          <w:sz w:val="24"/>
          <w:szCs w:val="24"/>
        </w:rPr>
      </w:pPr>
      <w:r w:rsidRPr="00701B12">
        <w:rPr>
          <w:sz w:val="24"/>
          <w:szCs w:val="24"/>
        </w:rPr>
        <w:t>Yearly Review of Process</w:t>
      </w:r>
    </w:p>
    <w:p w:rsidR="00F5274B" w:rsidRPr="00701B12" w:rsidRDefault="00F5274B" w:rsidP="00F5274B">
      <w:pPr>
        <w:pStyle w:val="NoSpacing"/>
        <w:ind w:left="72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These processes will be reviewed yearly on July 1 to ensure that Quality Assurance processes are still being followed.  Any changes will be noted and this document will be revised.</w:t>
      </w:r>
    </w:p>
    <w:p w:rsidR="0035453F" w:rsidRDefault="0035453F"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35453F" w:rsidRPr="00701B12"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4703C8" w:rsidRPr="00701B12" w:rsidRDefault="004703C8" w:rsidP="004703C8">
      <w:pPr>
        <w:jc w:val="center"/>
        <w:rPr>
          <w:b/>
          <w:sz w:val="24"/>
          <w:szCs w:val="24"/>
        </w:rPr>
      </w:pPr>
      <w:r w:rsidRPr="00701B12">
        <w:rPr>
          <w:rFonts w:eastAsia="Calibri" w:cs="Calibri"/>
          <w:b/>
          <w:sz w:val="24"/>
          <w:szCs w:val="24"/>
        </w:rPr>
        <w:t xml:space="preserve">Left </w:t>
      </w:r>
      <w:r w:rsidRPr="00701B12">
        <w:rPr>
          <w:b/>
          <w:sz w:val="24"/>
          <w:szCs w:val="24"/>
        </w:rPr>
        <w:t>Blank Intentionally</w:t>
      </w:r>
    </w:p>
    <w:p w:rsidR="004703C8" w:rsidRPr="00701B12" w:rsidRDefault="004703C8" w:rsidP="004703C8">
      <w:pPr>
        <w:rPr>
          <w:sz w:val="24"/>
          <w:szCs w:val="24"/>
        </w:rPr>
      </w:pPr>
    </w:p>
    <w:p w:rsidR="004703C8" w:rsidRPr="00701B12" w:rsidRDefault="004703C8"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Pr="00701B12" w:rsidRDefault="00833B87"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271A3B" w:rsidRDefault="00271A3B"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8E0872" w:rsidRDefault="008E0872" w:rsidP="004703C8">
      <w:pPr>
        <w:rPr>
          <w:rFonts w:ascii="Cambria" w:eastAsia="Cambria" w:hAnsi="Cambria" w:cs="Cambria"/>
          <w:i/>
          <w:sz w:val="24"/>
          <w:szCs w:val="24"/>
        </w:rPr>
      </w:pPr>
    </w:p>
    <w:p w:rsidR="004703C8" w:rsidRPr="00701B12" w:rsidRDefault="004703C8" w:rsidP="004703C8">
      <w:pPr>
        <w:rPr>
          <w:sz w:val="24"/>
          <w:szCs w:val="24"/>
        </w:rPr>
      </w:pPr>
      <w:r w:rsidRPr="00701B12">
        <w:rPr>
          <w:rFonts w:ascii="Cambria" w:eastAsia="Cambria" w:hAnsi="Cambria" w:cs="Cambria"/>
          <w:i/>
          <w:sz w:val="24"/>
          <w:szCs w:val="24"/>
        </w:rPr>
        <w:lastRenderedPageBreak/>
        <w:t>Student Acknowledgement Form</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This Catalog describes important information about Alabama School of Nail Technology and I understand that I should consult a School Official regarding any questions not answered in the Catalog. I am entering into my relationship with Alabama School of Nail Technology voluntarily.</w:t>
      </w:r>
    </w:p>
    <w:p w:rsidR="004703C8" w:rsidRPr="00701B12" w:rsidRDefault="004703C8" w:rsidP="004703C8">
      <w:pPr>
        <w:spacing w:after="200" w:line="276" w:lineRule="auto"/>
        <w:rPr>
          <w:sz w:val="24"/>
          <w:szCs w:val="24"/>
        </w:rPr>
      </w:pPr>
      <w:r w:rsidRPr="00701B12">
        <w:rPr>
          <w:rFonts w:eastAsia="Calibri" w:cs="Calibri"/>
          <w:sz w:val="24"/>
          <w:szCs w:val="24"/>
        </w:rPr>
        <w:t>Since the information and policies described here are necessarily subject to change, I acknowledge that revisions to this Catalog may occur, except Alabama School of Nail Technology communicated through official notices, and I understand that revised information may superseded, modify or eliminate existing policies. Only a School Official has the ability to adopt any revisions to the policies in this manual.</w:t>
      </w:r>
    </w:p>
    <w:p w:rsidR="004703C8" w:rsidRPr="00701B12" w:rsidRDefault="004703C8" w:rsidP="004703C8">
      <w:pPr>
        <w:spacing w:after="200" w:line="276" w:lineRule="auto"/>
        <w:rPr>
          <w:sz w:val="24"/>
          <w:szCs w:val="24"/>
        </w:rPr>
      </w:pPr>
      <w:r w:rsidRPr="00701B12">
        <w:rPr>
          <w:rFonts w:eastAsia="Calibri" w:cs="Calibri"/>
          <w:sz w:val="24"/>
          <w:szCs w:val="24"/>
        </w:rPr>
        <w:t>Furthermore, I acknowledge that this Catalog is neither a contract of employment nor a legal document. I have received the manual, and I understand that it is my responsibility to read and comply with the policies contained in the manual and any revision made to it.</w:t>
      </w:r>
    </w:p>
    <w:p w:rsidR="004703C8" w:rsidRPr="00701B12" w:rsidRDefault="00CC578D" w:rsidP="004703C8">
      <w:pPr>
        <w:spacing w:after="200" w:line="276" w:lineRule="auto"/>
        <w:rPr>
          <w:sz w:val="24"/>
          <w:szCs w:val="24"/>
        </w:rPr>
      </w:pPr>
      <w:r>
        <w:rPr>
          <w:rFonts w:eastAsia="Calibri" w:cs="Calibri"/>
          <w:sz w:val="24"/>
          <w:szCs w:val="24"/>
        </w:rPr>
        <w:t>I</w:t>
      </w:r>
      <w:r w:rsidR="004703C8" w:rsidRPr="00701B12">
        <w:rPr>
          <w:rFonts w:eastAsia="Calibri" w:cs="Calibri"/>
          <w:sz w:val="24"/>
          <w:szCs w:val="24"/>
        </w:rPr>
        <w:t xml:space="preserve"> certify that I have read and understand the information herein, prior to enrolment. I understand the Policies above must be followed or may result in disapproval of this application or expulsion from Alabama School of Nail Technology.</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____________________________________________      ________________________</w:t>
      </w:r>
    </w:p>
    <w:p w:rsidR="004703C8" w:rsidRPr="00701B12" w:rsidRDefault="004703C8" w:rsidP="004703C8">
      <w:pPr>
        <w:spacing w:after="200" w:line="276" w:lineRule="auto"/>
        <w:rPr>
          <w:sz w:val="24"/>
          <w:szCs w:val="24"/>
        </w:rPr>
      </w:pPr>
      <w:r w:rsidRPr="00701B12">
        <w:rPr>
          <w:rFonts w:eastAsia="Calibri" w:cs="Calibri"/>
          <w:sz w:val="24"/>
          <w:szCs w:val="24"/>
        </w:rPr>
        <w:t xml:space="preserve"> Full Signature of Applicant                                                                                                  Date</w:t>
      </w:r>
    </w:p>
    <w:p w:rsidR="004703C8" w:rsidRPr="00701B12" w:rsidRDefault="004703C8" w:rsidP="004703C8">
      <w:pPr>
        <w:spacing w:after="200" w:line="276" w:lineRule="auto"/>
        <w:rPr>
          <w:sz w:val="24"/>
          <w:szCs w:val="24"/>
        </w:rPr>
      </w:pPr>
      <w:r w:rsidRPr="00701B12">
        <w:rPr>
          <w:rFonts w:eastAsia="Calibri" w:cs="Calibri"/>
          <w:color w:val="FF0000"/>
          <w:sz w:val="24"/>
          <w:szCs w:val="24"/>
        </w:rPr>
        <w:t xml:space="preserve">This </w:t>
      </w:r>
      <w:r w:rsidRPr="00701B12">
        <w:rPr>
          <w:rFonts w:eastAsia="Calibri" w:cs="Calibri"/>
          <w:color w:val="FF0000"/>
          <w:sz w:val="24"/>
          <w:szCs w:val="24"/>
          <w:u w:val="single"/>
        </w:rPr>
        <w:t>Signed</w:t>
      </w:r>
      <w:r w:rsidRPr="00701B12">
        <w:rPr>
          <w:rFonts w:eastAsia="Calibri" w:cs="Calibri"/>
          <w:color w:val="FF0000"/>
          <w:sz w:val="24"/>
          <w:szCs w:val="24"/>
        </w:rPr>
        <w:t xml:space="preserve"> Form must be on file in the office in your personal file at time of enrolment.</w:t>
      </w:r>
    </w:p>
    <w:p w:rsidR="004703C8" w:rsidRPr="00701B12" w:rsidRDefault="004703C8" w:rsidP="004703C8">
      <w:pPr>
        <w:spacing w:after="200" w:line="276" w:lineRule="auto"/>
        <w:rPr>
          <w:sz w:val="24"/>
          <w:szCs w:val="24"/>
        </w:rPr>
      </w:pPr>
      <w:r w:rsidRPr="00701B12">
        <w:rPr>
          <w:rFonts w:eastAsia="Calibri" w:cs="Calibri"/>
          <w:color w:val="FF0000"/>
          <w:sz w:val="24"/>
          <w:szCs w:val="24"/>
        </w:rPr>
        <w:t>Certification: This Catalog is true &amp; correct in content and policy</w:t>
      </w:r>
      <w:r w:rsidR="00821BA3" w:rsidRPr="00701B12">
        <w:rPr>
          <w:rFonts w:eastAsia="Calibri" w:cs="Calibri"/>
          <w:color w:val="FF0000"/>
          <w:sz w:val="24"/>
          <w:szCs w:val="24"/>
        </w:rPr>
        <w:t xml:space="preserve"> as required by 38CFR 21.4263 (d) (1)</w:t>
      </w:r>
      <w:r w:rsidRPr="00701B12">
        <w:rPr>
          <w:rFonts w:eastAsia="Calibri" w:cs="Calibri"/>
          <w:color w:val="FF0000"/>
          <w:sz w:val="24"/>
          <w:szCs w:val="24"/>
        </w:rPr>
        <w:t>:</w:t>
      </w:r>
    </w:p>
    <w:p w:rsidR="004703C8" w:rsidRPr="00701B12" w:rsidRDefault="004703C8" w:rsidP="004703C8">
      <w:pPr>
        <w:spacing w:after="200" w:line="276" w:lineRule="auto"/>
        <w:rPr>
          <w:sz w:val="24"/>
          <w:szCs w:val="24"/>
        </w:rPr>
      </w:pPr>
      <w:r w:rsidRPr="00701B12">
        <w:rPr>
          <w:rFonts w:eastAsia="Calibri" w:cs="Calibri"/>
          <w:color w:val="FF0000"/>
          <w:sz w:val="24"/>
          <w:szCs w:val="24"/>
        </w:rPr>
        <w:t>____________________________</w:t>
      </w:r>
      <w:r w:rsidRPr="00701B12">
        <w:rPr>
          <w:rFonts w:eastAsia="Calibri" w:cs="Calibri"/>
          <w:color w:val="FF0000"/>
          <w:sz w:val="24"/>
          <w:szCs w:val="24"/>
        </w:rPr>
        <w:tab/>
      </w:r>
      <w:r w:rsidRPr="00701B12">
        <w:rPr>
          <w:rFonts w:eastAsia="Calibri" w:cs="Calibri"/>
          <w:color w:val="FF0000"/>
          <w:sz w:val="24"/>
          <w:szCs w:val="24"/>
        </w:rPr>
        <w:tab/>
        <w:t>_______________</w:t>
      </w:r>
    </w:p>
    <w:p w:rsidR="00D8468E" w:rsidRPr="00701B12" w:rsidRDefault="004703C8" w:rsidP="009316B1">
      <w:pPr>
        <w:spacing w:after="200" w:line="276" w:lineRule="auto"/>
        <w:rPr>
          <w:sz w:val="24"/>
          <w:szCs w:val="24"/>
        </w:rPr>
      </w:pPr>
      <w:r w:rsidRPr="00701B12">
        <w:rPr>
          <w:rFonts w:eastAsia="Calibri" w:cs="Calibri"/>
          <w:color w:val="FF0000"/>
          <w:sz w:val="24"/>
          <w:szCs w:val="24"/>
        </w:rPr>
        <w:t xml:space="preserve">Teri Lancaster </w:t>
      </w:r>
      <w:r w:rsidR="00934A92">
        <w:rPr>
          <w:rFonts w:eastAsia="Calibri" w:cs="Calibri"/>
          <w:color w:val="FF0000"/>
          <w:sz w:val="24"/>
          <w:szCs w:val="24"/>
        </w:rPr>
        <w:t>Lancaster</w:t>
      </w:r>
      <w:r w:rsidRPr="00701B12">
        <w:rPr>
          <w:rFonts w:eastAsia="Calibri" w:cs="Calibri"/>
          <w:color w:val="FF0000"/>
          <w:sz w:val="24"/>
          <w:szCs w:val="24"/>
        </w:rPr>
        <w:tab/>
      </w:r>
      <w:r w:rsidRPr="00701B12">
        <w:rPr>
          <w:rFonts w:eastAsia="Calibri" w:cs="Calibri"/>
          <w:color w:val="FF0000"/>
          <w:sz w:val="24"/>
          <w:szCs w:val="24"/>
        </w:rPr>
        <w:tab/>
      </w:r>
      <w:r w:rsidRPr="00701B12">
        <w:rPr>
          <w:rFonts w:eastAsia="Calibri" w:cs="Calibri"/>
          <w:color w:val="FF0000"/>
          <w:sz w:val="24"/>
          <w:szCs w:val="24"/>
        </w:rPr>
        <w:tab/>
        <w:t>Date:</w:t>
      </w:r>
    </w:p>
    <w:sectPr w:rsidR="00D8468E" w:rsidRPr="00701B12" w:rsidSect="00373F4A">
      <w:headerReference w:type="default" r:id="rId29"/>
      <w:footerReference w:type="default" r:id="rId30"/>
      <w:pgSz w:w="12240" w:h="15840"/>
      <w:pgMar w:top="1440" w:right="1440" w:bottom="1440" w:left="1440" w:header="29"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01A" w:rsidRDefault="0015201A" w:rsidP="00D8468E">
      <w:r>
        <w:separator/>
      </w:r>
    </w:p>
  </w:endnote>
  <w:endnote w:type="continuationSeparator" w:id="0">
    <w:p w:rsidR="0015201A" w:rsidRDefault="0015201A" w:rsidP="00D8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02" w:rsidRDefault="00BB6399" w:rsidP="009102D2">
    <w:pPr>
      <w:pStyle w:val="Footer"/>
      <w:pBdr>
        <w:top w:val="thinThickSmallGap" w:sz="24" w:space="1" w:color="622423" w:themeColor="accent2" w:themeShade="7F"/>
      </w:pBdr>
      <w:tabs>
        <w:tab w:val="left" w:pos="3180"/>
      </w:tabs>
      <w:rPr>
        <w:rFonts w:asciiTheme="majorHAnsi" w:hAnsiTheme="majorHAnsi"/>
      </w:rPr>
    </w:pPr>
    <w:r>
      <w:rPr>
        <w:rFonts w:asciiTheme="majorHAnsi" w:hAnsiTheme="majorHAnsi"/>
      </w:rPr>
      <w:t>Volume 1, Revised 0-30-2023</w:t>
    </w:r>
  </w:p>
  <w:p w:rsidR="00175302" w:rsidRDefault="00175302" w:rsidP="00256964">
    <w:pPr>
      <w:pStyle w:val="Footer"/>
      <w:pBdr>
        <w:top w:val="thinThickSmallGap" w:sz="24" w:space="1" w:color="622423" w:themeColor="accent2" w:themeShade="7F"/>
      </w:pBdr>
      <w:tabs>
        <w:tab w:val="clear" w:pos="4680"/>
        <w:tab w:val="clear" w:pos="9360"/>
        <w:tab w:val="left" w:pos="5415"/>
      </w:tabs>
      <w:rPr>
        <w:rFonts w:asciiTheme="majorHAnsi" w:hAnsiTheme="majorHAnsi"/>
      </w:rPr>
    </w:pPr>
    <w:r>
      <w:rPr>
        <w:rFonts w:asciiTheme="majorHAnsi" w:hAnsiTheme="majorHAnsi"/>
      </w:rPr>
      <w:tab/>
    </w:r>
  </w:p>
  <w:p w:rsidR="00175302" w:rsidRDefault="00175302">
    <w:pPr>
      <w:pStyle w:val="Footer"/>
      <w:pBdr>
        <w:top w:val="thinThickSmallGap" w:sz="24" w:space="1" w:color="622423" w:themeColor="accent2" w:themeShade="7F"/>
      </w:pBdr>
    </w:pP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0631BB" w:rsidRPr="000631BB">
      <w:rPr>
        <w:rFonts w:asciiTheme="majorHAnsi" w:hAnsiTheme="majorHAnsi"/>
        <w:noProof/>
      </w:rPr>
      <w:t>40</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01A" w:rsidRDefault="0015201A" w:rsidP="00D8468E">
      <w:r>
        <w:separator/>
      </w:r>
    </w:p>
  </w:footnote>
  <w:footnote w:type="continuationSeparator" w:id="0">
    <w:p w:rsidR="0015201A" w:rsidRDefault="0015201A" w:rsidP="00D8468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302" w:rsidRDefault="00175302" w:rsidP="00A41E0F">
    <w:pPr>
      <w:widowControl/>
      <w:suppressAutoHyphens w:val="0"/>
      <w:overflowPunct/>
      <w:autoSpaceDE/>
      <w:autoSpaceDN/>
      <w:spacing w:after="200" w:line="276" w:lineRule="auto"/>
      <w:textAlignment w:val="auto"/>
      <w:rPr>
        <w:rFonts w:eastAsia="Calibri" w:cs="Calibri"/>
        <w:sz w:val="24"/>
        <w:szCs w:val="24"/>
        <w:u w:val="single"/>
      </w:rPr>
    </w:pPr>
    <w:r>
      <w:rPr>
        <w:rFonts w:eastAsia="Calibri" w:cs="Calibri"/>
        <w:sz w:val="24"/>
        <w:szCs w:val="24"/>
        <w:u w:val="single"/>
      </w:rPr>
      <w:br w:type="page"/>
    </w:r>
  </w:p>
  <w:p w:rsidR="00175302" w:rsidRPr="00A41E0F" w:rsidRDefault="00175302" w:rsidP="00A41E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A82FB16"/>
    <w:lvl w:ilvl="0">
      <w:numFmt w:val="bullet"/>
      <w:lvlText w:val="*"/>
      <w:lvlJc w:val="left"/>
    </w:lvl>
  </w:abstractNum>
  <w:abstractNum w:abstractNumId="1"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15:restartNumberingAfterBreak="0">
    <w:nsid w:val="016A7A2E"/>
    <w:multiLevelType w:val="multilevel"/>
    <w:tmpl w:val="292E2D62"/>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1C33E8F"/>
    <w:multiLevelType w:val="multilevel"/>
    <w:tmpl w:val="4B78BA2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033F4869"/>
    <w:multiLevelType w:val="hybridMultilevel"/>
    <w:tmpl w:val="15C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B36F3"/>
    <w:multiLevelType w:val="hybridMultilevel"/>
    <w:tmpl w:val="6AA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32505"/>
    <w:multiLevelType w:val="multilevel"/>
    <w:tmpl w:val="F9DABD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D24249C"/>
    <w:multiLevelType w:val="hybridMultilevel"/>
    <w:tmpl w:val="4A9C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B3B49"/>
    <w:multiLevelType w:val="multilevel"/>
    <w:tmpl w:val="47B098C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27145D7E"/>
    <w:multiLevelType w:val="multilevel"/>
    <w:tmpl w:val="EF82DEF4"/>
    <w:lvl w:ilvl="0">
      <w:numFmt w:val="bullet"/>
      <w:lvlText w:val="•"/>
      <w:lvlJc w:val="left"/>
      <w:pPr>
        <w:ind w:left="63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28D06C65"/>
    <w:multiLevelType w:val="multilevel"/>
    <w:tmpl w:val="712E8B4E"/>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1DD1B68"/>
    <w:multiLevelType w:val="multilevel"/>
    <w:tmpl w:val="1688AECC"/>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2453A24"/>
    <w:multiLevelType w:val="multilevel"/>
    <w:tmpl w:val="8BC446E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26179D8"/>
    <w:multiLevelType w:val="multilevel"/>
    <w:tmpl w:val="5BBA87A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2E00078"/>
    <w:multiLevelType w:val="multilevel"/>
    <w:tmpl w:val="5FCEC05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15:restartNumberingAfterBreak="0">
    <w:nsid w:val="33E46E86"/>
    <w:multiLevelType w:val="hybridMultilevel"/>
    <w:tmpl w:val="82046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C72CA5"/>
    <w:multiLevelType w:val="multilevel"/>
    <w:tmpl w:val="08EA6D6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3F887847"/>
    <w:multiLevelType w:val="hybridMultilevel"/>
    <w:tmpl w:val="3B1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472ED"/>
    <w:multiLevelType w:val="multilevel"/>
    <w:tmpl w:val="8EC8005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43E32810"/>
    <w:multiLevelType w:val="hybridMultilevel"/>
    <w:tmpl w:val="37BC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77608B"/>
    <w:multiLevelType w:val="hybridMultilevel"/>
    <w:tmpl w:val="E518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61E50"/>
    <w:multiLevelType w:val="hybridMultilevel"/>
    <w:tmpl w:val="1804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06FFB"/>
    <w:multiLevelType w:val="hybridMultilevel"/>
    <w:tmpl w:val="637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E2398"/>
    <w:multiLevelType w:val="multilevel"/>
    <w:tmpl w:val="8E9A26B8"/>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579A7FCF"/>
    <w:multiLevelType w:val="multilevel"/>
    <w:tmpl w:val="1D8CEC16"/>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5C9C1289"/>
    <w:multiLevelType w:val="hybridMultilevel"/>
    <w:tmpl w:val="8DFA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3959FC"/>
    <w:multiLevelType w:val="multilevel"/>
    <w:tmpl w:val="DC24030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34802AB"/>
    <w:multiLevelType w:val="multilevel"/>
    <w:tmpl w:val="EF7285F0"/>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3910406"/>
    <w:multiLevelType w:val="multilevel"/>
    <w:tmpl w:val="3970022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15:restartNumberingAfterBreak="0">
    <w:nsid w:val="64F30268"/>
    <w:multiLevelType w:val="hybridMultilevel"/>
    <w:tmpl w:val="E626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23ED5"/>
    <w:multiLevelType w:val="multilevel"/>
    <w:tmpl w:val="539639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1" w15:restartNumberingAfterBreak="0">
    <w:nsid w:val="6EEF148C"/>
    <w:multiLevelType w:val="hybridMultilevel"/>
    <w:tmpl w:val="F71688B0"/>
    <w:lvl w:ilvl="0" w:tplc="82F0CFA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18C5B15"/>
    <w:multiLevelType w:val="multilevel"/>
    <w:tmpl w:val="15A01F1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773F6E0B"/>
    <w:multiLevelType w:val="multilevel"/>
    <w:tmpl w:val="D9F04ED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AE20296"/>
    <w:multiLevelType w:val="multilevel"/>
    <w:tmpl w:val="E94CB90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5" w15:restartNumberingAfterBreak="0">
    <w:nsid w:val="7CDC55E3"/>
    <w:multiLevelType w:val="multilevel"/>
    <w:tmpl w:val="72408F8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4"/>
  </w:num>
  <w:num w:numId="2">
    <w:abstractNumId w:val="10"/>
  </w:num>
  <w:num w:numId="3">
    <w:abstractNumId w:val="24"/>
  </w:num>
  <w:num w:numId="4">
    <w:abstractNumId w:val="23"/>
  </w:num>
  <w:num w:numId="5">
    <w:abstractNumId w:val="27"/>
  </w:num>
  <w:num w:numId="6">
    <w:abstractNumId w:val="26"/>
  </w:num>
  <w:num w:numId="7">
    <w:abstractNumId w:val="33"/>
  </w:num>
  <w:num w:numId="8">
    <w:abstractNumId w:val="9"/>
  </w:num>
  <w:num w:numId="9">
    <w:abstractNumId w:val="3"/>
  </w:num>
  <w:num w:numId="10">
    <w:abstractNumId w:val="28"/>
  </w:num>
  <w:num w:numId="11">
    <w:abstractNumId w:val="2"/>
  </w:num>
  <w:num w:numId="12">
    <w:abstractNumId w:val="11"/>
  </w:num>
  <w:num w:numId="13">
    <w:abstractNumId w:val="34"/>
  </w:num>
  <w:num w:numId="14">
    <w:abstractNumId w:val="30"/>
  </w:num>
  <w:num w:numId="15">
    <w:abstractNumId w:val="35"/>
  </w:num>
  <w:num w:numId="16">
    <w:abstractNumId w:val="12"/>
  </w:num>
  <w:num w:numId="17">
    <w:abstractNumId w:val="32"/>
  </w:num>
  <w:num w:numId="18">
    <w:abstractNumId w:val="13"/>
  </w:num>
  <w:num w:numId="19">
    <w:abstractNumId w:val="6"/>
  </w:num>
  <w:num w:numId="20">
    <w:abstractNumId w:val="16"/>
  </w:num>
  <w:num w:numId="21">
    <w:abstractNumId w:val="8"/>
  </w:num>
  <w:num w:numId="22">
    <w:abstractNumId w:val="18"/>
  </w:num>
  <w:num w:numId="23">
    <w:abstractNumId w:val="4"/>
  </w:num>
  <w:num w:numId="24">
    <w:abstractNumId w:val="22"/>
  </w:num>
  <w:num w:numId="25">
    <w:abstractNumId w:val="25"/>
  </w:num>
  <w:num w:numId="26">
    <w:abstractNumId w:val="5"/>
  </w:num>
  <w:num w:numId="27">
    <w:abstractNumId w:val="17"/>
  </w:num>
  <w:num w:numId="28">
    <w:abstractNumId w:val="29"/>
  </w:num>
  <w:num w:numId="29">
    <w:abstractNumId w:val="19"/>
  </w:num>
  <w:num w:numId="30">
    <w:abstractNumId w:val="7"/>
  </w:num>
  <w:num w:numId="31">
    <w:abstractNumId w:val="21"/>
  </w:num>
  <w:num w:numId="32">
    <w:abstractNumId w:val="20"/>
  </w:num>
  <w:num w:numId="33">
    <w:abstractNumId w:val="31"/>
  </w:num>
  <w:num w:numId="34">
    <w:abstractNumId w:val="15"/>
  </w:num>
  <w:num w:numId="35">
    <w:abstractNumId w:val="1"/>
  </w:num>
  <w:num w:numId="36">
    <w:abstractNumId w:val="0"/>
    <w:lvlOverride w:ilvl="0">
      <w:lvl w:ilvl="0">
        <w:numFmt w:val="bullet"/>
        <w:lvlText w:val=""/>
        <w:legacy w:legacy="1" w:legacySpace="0" w:legacyIndent="360"/>
        <w:lvlJc w:val="left"/>
        <w:rPr>
          <w:rFonts w:ascii="Symbol" w:hAnsi="Symbol"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8E"/>
    <w:rsid w:val="00010DF2"/>
    <w:rsid w:val="00014B32"/>
    <w:rsid w:val="00022491"/>
    <w:rsid w:val="000631BB"/>
    <w:rsid w:val="0007166E"/>
    <w:rsid w:val="0007496C"/>
    <w:rsid w:val="00082E39"/>
    <w:rsid w:val="00083278"/>
    <w:rsid w:val="0008792A"/>
    <w:rsid w:val="00090AB8"/>
    <w:rsid w:val="00092C46"/>
    <w:rsid w:val="000B1C08"/>
    <w:rsid w:val="000B2C7E"/>
    <w:rsid w:val="000B56BD"/>
    <w:rsid w:val="000C21CB"/>
    <w:rsid w:val="000C572A"/>
    <w:rsid w:val="000D0216"/>
    <w:rsid w:val="000E25CA"/>
    <w:rsid w:val="000E6803"/>
    <w:rsid w:val="000E6B8F"/>
    <w:rsid w:val="000F579A"/>
    <w:rsid w:val="00100585"/>
    <w:rsid w:val="00101CC2"/>
    <w:rsid w:val="00106433"/>
    <w:rsid w:val="001203D2"/>
    <w:rsid w:val="001316DA"/>
    <w:rsid w:val="00140DEF"/>
    <w:rsid w:val="00145ACB"/>
    <w:rsid w:val="0015201A"/>
    <w:rsid w:val="001542B1"/>
    <w:rsid w:val="00173DA7"/>
    <w:rsid w:val="00175302"/>
    <w:rsid w:val="001762CC"/>
    <w:rsid w:val="001768F8"/>
    <w:rsid w:val="001810F6"/>
    <w:rsid w:val="00183E25"/>
    <w:rsid w:val="0019551E"/>
    <w:rsid w:val="001A1489"/>
    <w:rsid w:val="001B265D"/>
    <w:rsid w:val="001B3246"/>
    <w:rsid w:val="001C123C"/>
    <w:rsid w:val="001D18F6"/>
    <w:rsid w:val="001D3E6D"/>
    <w:rsid w:val="001D5ED3"/>
    <w:rsid w:val="001E5D36"/>
    <w:rsid w:val="001E7D7B"/>
    <w:rsid w:val="001F50DA"/>
    <w:rsid w:val="00201F54"/>
    <w:rsid w:val="0020506A"/>
    <w:rsid w:val="00207BB3"/>
    <w:rsid w:val="0021577B"/>
    <w:rsid w:val="0021593C"/>
    <w:rsid w:val="002168CD"/>
    <w:rsid w:val="00224D85"/>
    <w:rsid w:val="00235392"/>
    <w:rsid w:val="00237BA6"/>
    <w:rsid w:val="002518E8"/>
    <w:rsid w:val="0025434D"/>
    <w:rsid w:val="00256964"/>
    <w:rsid w:val="002605B1"/>
    <w:rsid w:val="00260941"/>
    <w:rsid w:val="002632EB"/>
    <w:rsid w:val="00263BEB"/>
    <w:rsid w:val="00267190"/>
    <w:rsid w:val="00271A3B"/>
    <w:rsid w:val="0027771B"/>
    <w:rsid w:val="002918E0"/>
    <w:rsid w:val="00295237"/>
    <w:rsid w:val="002A051E"/>
    <w:rsid w:val="002A1ACE"/>
    <w:rsid w:val="002A676A"/>
    <w:rsid w:val="002B0B90"/>
    <w:rsid w:val="002B3DE0"/>
    <w:rsid w:val="002D22AE"/>
    <w:rsid w:val="002E2F5F"/>
    <w:rsid w:val="002F0884"/>
    <w:rsid w:val="002F177F"/>
    <w:rsid w:val="002F1BF2"/>
    <w:rsid w:val="00305195"/>
    <w:rsid w:val="00311B8E"/>
    <w:rsid w:val="00313C53"/>
    <w:rsid w:val="003265E2"/>
    <w:rsid w:val="003526E8"/>
    <w:rsid w:val="00353076"/>
    <w:rsid w:val="0035453F"/>
    <w:rsid w:val="00354C8F"/>
    <w:rsid w:val="003603E6"/>
    <w:rsid w:val="00365E95"/>
    <w:rsid w:val="00367F8E"/>
    <w:rsid w:val="003712D2"/>
    <w:rsid w:val="00373F4A"/>
    <w:rsid w:val="003763E6"/>
    <w:rsid w:val="00376D39"/>
    <w:rsid w:val="003865B9"/>
    <w:rsid w:val="00396BD2"/>
    <w:rsid w:val="003A3FCE"/>
    <w:rsid w:val="003B1234"/>
    <w:rsid w:val="003B72A9"/>
    <w:rsid w:val="003B7BA2"/>
    <w:rsid w:val="003D33FC"/>
    <w:rsid w:val="003D3CC7"/>
    <w:rsid w:val="003D4EE5"/>
    <w:rsid w:val="003D55E0"/>
    <w:rsid w:val="003E2CE0"/>
    <w:rsid w:val="003E6D2B"/>
    <w:rsid w:val="003F4D7E"/>
    <w:rsid w:val="003F5598"/>
    <w:rsid w:val="003F746A"/>
    <w:rsid w:val="003F759B"/>
    <w:rsid w:val="004053C2"/>
    <w:rsid w:val="00406600"/>
    <w:rsid w:val="0041256F"/>
    <w:rsid w:val="00417975"/>
    <w:rsid w:val="00421281"/>
    <w:rsid w:val="004223A1"/>
    <w:rsid w:val="00423B69"/>
    <w:rsid w:val="004375C3"/>
    <w:rsid w:val="004375DA"/>
    <w:rsid w:val="00442DD4"/>
    <w:rsid w:val="00444756"/>
    <w:rsid w:val="00447CB8"/>
    <w:rsid w:val="00450D85"/>
    <w:rsid w:val="00453544"/>
    <w:rsid w:val="00454CAA"/>
    <w:rsid w:val="004635A3"/>
    <w:rsid w:val="004703C8"/>
    <w:rsid w:val="00471742"/>
    <w:rsid w:val="00485AEA"/>
    <w:rsid w:val="004D2645"/>
    <w:rsid w:val="004D331D"/>
    <w:rsid w:val="004D73C7"/>
    <w:rsid w:val="004E2292"/>
    <w:rsid w:val="004E4E15"/>
    <w:rsid w:val="004E527B"/>
    <w:rsid w:val="004E790C"/>
    <w:rsid w:val="004F1EFA"/>
    <w:rsid w:val="004F32FC"/>
    <w:rsid w:val="004F43A5"/>
    <w:rsid w:val="0050190D"/>
    <w:rsid w:val="00504873"/>
    <w:rsid w:val="005065F0"/>
    <w:rsid w:val="00511B51"/>
    <w:rsid w:val="00512862"/>
    <w:rsid w:val="00524B5B"/>
    <w:rsid w:val="00525505"/>
    <w:rsid w:val="005278F8"/>
    <w:rsid w:val="00530290"/>
    <w:rsid w:val="00535B8D"/>
    <w:rsid w:val="00545DCB"/>
    <w:rsid w:val="00551B58"/>
    <w:rsid w:val="005623D5"/>
    <w:rsid w:val="00564529"/>
    <w:rsid w:val="00565235"/>
    <w:rsid w:val="00572D63"/>
    <w:rsid w:val="00573E34"/>
    <w:rsid w:val="0057416E"/>
    <w:rsid w:val="0057534E"/>
    <w:rsid w:val="005776D6"/>
    <w:rsid w:val="0058187C"/>
    <w:rsid w:val="0058302E"/>
    <w:rsid w:val="0059178F"/>
    <w:rsid w:val="00597254"/>
    <w:rsid w:val="005A0635"/>
    <w:rsid w:val="005A1358"/>
    <w:rsid w:val="005A6897"/>
    <w:rsid w:val="005A6E96"/>
    <w:rsid w:val="005B098A"/>
    <w:rsid w:val="005B1FD8"/>
    <w:rsid w:val="005D240D"/>
    <w:rsid w:val="005D5D85"/>
    <w:rsid w:val="005E48BB"/>
    <w:rsid w:val="005E7969"/>
    <w:rsid w:val="005E7AA8"/>
    <w:rsid w:val="005F4DF2"/>
    <w:rsid w:val="005F4F64"/>
    <w:rsid w:val="005F5FB9"/>
    <w:rsid w:val="005F6DC1"/>
    <w:rsid w:val="00600ACD"/>
    <w:rsid w:val="00605303"/>
    <w:rsid w:val="006057C6"/>
    <w:rsid w:val="00610029"/>
    <w:rsid w:val="00612BEA"/>
    <w:rsid w:val="00613D72"/>
    <w:rsid w:val="00615B10"/>
    <w:rsid w:val="0062435F"/>
    <w:rsid w:val="00632371"/>
    <w:rsid w:val="00633468"/>
    <w:rsid w:val="006527F2"/>
    <w:rsid w:val="00657C61"/>
    <w:rsid w:val="00665BF2"/>
    <w:rsid w:val="00674EED"/>
    <w:rsid w:val="00686689"/>
    <w:rsid w:val="00690E7F"/>
    <w:rsid w:val="006A1BFB"/>
    <w:rsid w:val="006A57C8"/>
    <w:rsid w:val="006A7F61"/>
    <w:rsid w:val="006B3984"/>
    <w:rsid w:val="006B4F77"/>
    <w:rsid w:val="006C1590"/>
    <w:rsid w:val="006C1F07"/>
    <w:rsid w:val="006E627A"/>
    <w:rsid w:val="00701B12"/>
    <w:rsid w:val="00707BF8"/>
    <w:rsid w:val="00724BAB"/>
    <w:rsid w:val="007277C0"/>
    <w:rsid w:val="007304E0"/>
    <w:rsid w:val="007336BE"/>
    <w:rsid w:val="00741793"/>
    <w:rsid w:val="00743187"/>
    <w:rsid w:val="00743D88"/>
    <w:rsid w:val="00745B8C"/>
    <w:rsid w:val="00745F74"/>
    <w:rsid w:val="007626B4"/>
    <w:rsid w:val="00763345"/>
    <w:rsid w:val="0076453C"/>
    <w:rsid w:val="0076594A"/>
    <w:rsid w:val="00771A6C"/>
    <w:rsid w:val="00774AB4"/>
    <w:rsid w:val="007771A8"/>
    <w:rsid w:val="00783328"/>
    <w:rsid w:val="00787E6E"/>
    <w:rsid w:val="00793A73"/>
    <w:rsid w:val="007A0FEE"/>
    <w:rsid w:val="007A5893"/>
    <w:rsid w:val="007B30B8"/>
    <w:rsid w:val="007B5708"/>
    <w:rsid w:val="007B7343"/>
    <w:rsid w:val="007C2C3D"/>
    <w:rsid w:val="007C3111"/>
    <w:rsid w:val="007C7ACE"/>
    <w:rsid w:val="007D76C1"/>
    <w:rsid w:val="007D7B55"/>
    <w:rsid w:val="007E2300"/>
    <w:rsid w:val="007E70B5"/>
    <w:rsid w:val="007F3E05"/>
    <w:rsid w:val="008056D8"/>
    <w:rsid w:val="00821BA3"/>
    <w:rsid w:val="008250E7"/>
    <w:rsid w:val="008253CB"/>
    <w:rsid w:val="00826848"/>
    <w:rsid w:val="00830870"/>
    <w:rsid w:val="00833B87"/>
    <w:rsid w:val="00833BBB"/>
    <w:rsid w:val="00840FFC"/>
    <w:rsid w:val="00842BC8"/>
    <w:rsid w:val="0084350B"/>
    <w:rsid w:val="0084602F"/>
    <w:rsid w:val="00855913"/>
    <w:rsid w:val="00857111"/>
    <w:rsid w:val="00862EB9"/>
    <w:rsid w:val="00865399"/>
    <w:rsid w:val="008657EE"/>
    <w:rsid w:val="00874EAE"/>
    <w:rsid w:val="00882028"/>
    <w:rsid w:val="00885265"/>
    <w:rsid w:val="00890D6C"/>
    <w:rsid w:val="00892A18"/>
    <w:rsid w:val="008A1455"/>
    <w:rsid w:val="008A7A75"/>
    <w:rsid w:val="008E0872"/>
    <w:rsid w:val="008E1A9C"/>
    <w:rsid w:val="008F07C3"/>
    <w:rsid w:val="008F4F54"/>
    <w:rsid w:val="008F5479"/>
    <w:rsid w:val="009042E0"/>
    <w:rsid w:val="009102D2"/>
    <w:rsid w:val="0092380F"/>
    <w:rsid w:val="009252A8"/>
    <w:rsid w:val="00930D95"/>
    <w:rsid w:val="009316B1"/>
    <w:rsid w:val="00934A92"/>
    <w:rsid w:val="00941824"/>
    <w:rsid w:val="009449ED"/>
    <w:rsid w:val="0096523F"/>
    <w:rsid w:val="00976246"/>
    <w:rsid w:val="00977124"/>
    <w:rsid w:val="00983733"/>
    <w:rsid w:val="0099312F"/>
    <w:rsid w:val="00995CF3"/>
    <w:rsid w:val="009B5F96"/>
    <w:rsid w:val="009C0912"/>
    <w:rsid w:val="009C14FC"/>
    <w:rsid w:val="009C6AB5"/>
    <w:rsid w:val="009D2D94"/>
    <w:rsid w:val="009D6E85"/>
    <w:rsid w:val="009E62E6"/>
    <w:rsid w:val="009F0693"/>
    <w:rsid w:val="009F367D"/>
    <w:rsid w:val="00A020D0"/>
    <w:rsid w:val="00A024B0"/>
    <w:rsid w:val="00A1431D"/>
    <w:rsid w:val="00A150C1"/>
    <w:rsid w:val="00A265CA"/>
    <w:rsid w:val="00A316B8"/>
    <w:rsid w:val="00A348C2"/>
    <w:rsid w:val="00A37DF8"/>
    <w:rsid w:val="00A40A96"/>
    <w:rsid w:val="00A41E0F"/>
    <w:rsid w:val="00A50EDB"/>
    <w:rsid w:val="00A532A7"/>
    <w:rsid w:val="00A560E7"/>
    <w:rsid w:val="00A61F24"/>
    <w:rsid w:val="00A71D26"/>
    <w:rsid w:val="00A762DE"/>
    <w:rsid w:val="00A80CA1"/>
    <w:rsid w:val="00A81714"/>
    <w:rsid w:val="00A864E3"/>
    <w:rsid w:val="00A9095E"/>
    <w:rsid w:val="00A92F26"/>
    <w:rsid w:val="00AA768C"/>
    <w:rsid w:val="00AB145D"/>
    <w:rsid w:val="00AC025D"/>
    <w:rsid w:val="00AC40DF"/>
    <w:rsid w:val="00AD1308"/>
    <w:rsid w:val="00AD26CE"/>
    <w:rsid w:val="00AE005F"/>
    <w:rsid w:val="00B07C70"/>
    <w:rsid w:val="00B12F35"/>
    <w:rsid w:val="00B14E55"/>
    <w:rsid w:val="00B17188"/>
    <w:rsid w:val="00B17371"/>
    <w:rsid w:val="00B20D70"/>
    <w:rsid w:val="00B22404"/>
    <w:rsid w:val="00B2259C"/>
    <w:rsid w:val="00B24181"/>
    <w:rsid w:val="00B265E3"/>
    <w:rsid w:val="00B372BD"/>
    <w:rsid w:val="00B41906"/>
    <w:rsid w:val="00B42BA2"/>
    <w:rsid w:val="00B42C29"/>
    <w:rsid w:val="00B54B07"/>
    <w:rsid w:val="00B55770"/>
    <w:rsid w:val="00B929FA"/>
    <w:rsid w:val="00B93167"/>
    <w:rsid w:val="00B951FE"/>
    <w:rsid w:val="00BA17D5"/>
    <w:rsid w:val="00BA4FC7"/>
    <w:rsid w:val="00BB6399"/>
    <w:rsid w:val="00BC04B1"/>
    <w:rsid w:val="00BC7D5B"/>
    <w:rsid w:val="00BD2AC4"/>
    <w:rsid w:val="00BD7A3B"/>
    <w:rsid w:val="00BE01B9"/>
    <w:rsid w:val="00BE1B46"/>
    <w:rsid w:val="00BE4BEC"/>
    <w:rsid w:val="00BF1708"/>
    <w:rsid w:val="00C0543A"/>
    <w:rsid w:val="00C1561D"/>
    <w:rsid w:val="00C254CF"/>
    <w:rsid w:val="00C25C1B"/>
    <w:rsid w:val="00C27097"/>
    <w:rsid w:val="00C34BA8"/>
    <w:rsid w:val="00C35349"/>
    <w:rsid w:val="00C42671"/>
    <w:rsid w:val="00C44703"/>
    <w:rsid w:val="00C4747E"/>
    <w:rsid w:val="00C51036"/>
    <w:rsid w:val="00C6012E"/>
    <w:rsid w:val="00C70591"/>
    <w:rsid w:val="00C83165"/>
    <w:rsid w:val="00C9356C"/>
    <w:rsid w:val="00CA10E0"/>
    <w:rsid w:val="00CA466F"/>
    <w:rsid w:val="00CB0E2F"/>
    <w:rsid w:val="00CB2A96"/>
    <w:rsid w:val="00CB4A2A"/>
    <w:rsid w:val="00CC224A"/>
    <w:rsid w:val="00CC578D"/>
    <w:rsid w:val="00CD055A"/>
    <w:rsid w:val="00CD29E2"/>
    <w:rsid w:val="00CE116D"/>
    <w:rsid w:val="00CE2A65"/>
    <w:rsid w:val="00CE62D0"/>
    <w:rsid w:val="00CF080D"/>
    <w:rsid w:val="00CF10BE"/>
    <w:rsid w:val="00CF333B"/>
    <w:rsid w:val="00CF4782"/>
    <w:rsid w:val="00CF7864"/>
    <w:rsid w:val="00CF7F22"/>
    <w:rsid w:val="00D05C57"/>
    <w:rsid w:val="00D06E6F"/>
    <w:rsid w:val="00D13BDA"/>
    <w:rsid w:val="00D26387"/>
    <w:rsid w:val="00D3171A"/>
    <w:rsid w:val="00D32918"/>
    <w:rsid w:val="00D37D2A"/>
    <w:rsid w:val="00D409D2"/>
    <w:rsid w:val="00D41F9B"/>
    <w:rsid w:val="00D4646F"/>
    <w:rsid w:val="00D76B7D"/>
    <w:rsid w:val="00D77078"/>
    <w:rsid w:val="00D801DE"/>
    <w:rsid w:val="00D81801"/>
    <w:rsid w:val="00D8235D"/>
    <w:rsid w:val="00D8468E"/>
    <w:rsid w:val="00D878A8"/>
    <w:rsid w:val="00D95F36"/>
    <w:rsid w:val="00DA462C"/>
    <w:rsid w:val="00DA58B6"/>
    <w:rsid w:val="00DA5B19"/>
    <w:rsid w:val="00DB7CEB"/>
    <w:rsid w:val="00DC48FD"/>
    <w:rsid w:val="00DD1292"/>
    <w:rsid w:val="00DD4A87"/>
    <w:rsid w:val="00DE676A"/>
    <w:rsid w:val="00E14DC2"/>
    <w:rsid w:val="00E1543E"/>
    <w:rsid w:val="00E26B8A"/>
    <w:rsid w:val="00E3013C"/>
    <w:rsid w:val="00E30326"/>
    <w:rsid w:val="00E3755B"/>
    <w:rsid w:val="00E42614"/>
    <w:rsid w:val="00E45D3C"/>
    <w:rsid w:val="00E56187"/>
    <w:rsid w:val="00E67B79"/>
    <w:rsid w:val="00E67F7E"/>
    <w:rsid w:val="00E70FCE"/>
    <w:rsid w:val="00E769BB"/>
    <w:rsid w:val="00E81D1C"/>
    <w:rsid w:val="00E829B7"/>
    <w:rsid w:val="00E91E73"/>
    <w:rsid w:val="00E923A9"/>
    <w:rsid w:val="00EB6E46"/>
    <w:rsid w:val="00EC0BF5"/>
    <w:rsid w:val="00EC0F0A"/>
    <w:rsid w:val="00EC4A74"/>
    <w:rsid w:val="00ED7736"/>
    <w:rsid w:val="00EE1B9D"/>
    <w:rsid w:val="00EF4042"/>
    <w:rsid w:val="00F00219"/>
    <w:rsid w:val="00F011CD"/>
    <w:rsid w:val="00F03F49"/>
    <w:rsid w:val="00F04C7A"/>
    <w:rsid w:val="00F05B6D"/>
    <w:rsid w:val="00F12EFD"/>
    <w:rsid w:val="00F16F4B"/>
    <w:rsid w:val="00F172E3"/>
    <w:rsid w:val="00F202A7"/>
    <w:rsid w:val="00F30673"/>
    <w:rsid w:val="00F36BD0"/>
    <w:rsid w:val="00F42998"/>
    <w:rsid w:val="00F52477"/>
    <w:rsid w:val="00F5274B"/>
    <w:rsid w:val="00F53B89"/>
    <w:rsid w:val="00F57451"/>
    <w:rsid w:val="00F70271"/>
    <w:rsid w:val="00F70F52"/>
    <w:rsid w:val="00F741F9"/>
    <w:rsid w:val="00F76B34"/>
    <w:rsid w:val="00F76CDC"/>
    <w:rsid w:val="00F830A9"/>
    <w:rsid w:val="00F85CB7"/>
    <w:rsid w:val="00F85D27"/>
    <w:rsid w:val="00F862D7"/>
    <w:rsid w:val="00F9159E"/>
    <w:rsid w:val="00F94720"/>
    <w:rsid w:val="00FA337A"/>
    <w:rsid w:val="00FA46A5"/>
    <w:rsid w:val="00FA50EF"/>
    <w:rsid w:val="00FA70D3"/>
    <w:rsid w:val="00FA75B0"/>
    <w:rsid w:val="00FB0845"/>
    <w:rsid w:val="00FB0D41"/>
    <w:rsid w:val="00FF20BC"/>
    <w:rsid w:val="00FF5FC4"/>
    <w:rsid w:val="00FF6C09"/>
    <w:rsid w:val="00FF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F30CE-2980-494C-A910-72CC5537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8E"/>
    <w:pPr>
      <w:widowControl w:val="0"/>
      <w:suppressAutoHyphens/>
      <w:overflowPunct w:val="0"/>
      <w:autoSpaceDE w:val="0"/>
      <w:autoSpaceDN w:val="0"/>
      <w:spacing w:after="0" w:line="240" w:lineRule="auto"/>
      <w:textAlignment w:val="baseline"/>
    </w:pPr>
    <w:rPr>
      <w:rFonts w:ascii="Calibri" w:eastAsiaTheme="minorEastAsia" w:hAnsi="Calibri"/>
      <w:kern w:val="3"/>
      <w:lang w:bidi="ar-SA"/>
    </w:rPr>
  </w:style>
  <w:style w:type="paragraph" w:styleId="Heading1">
    <w:name w:val="heading 1"/>
    <w:basedOn w:val="Normal"/>
    <w:next w:val="Normal"/>
    <w:link w:val="Heading1Char"/>
    <w:uiPriority w:val="9"/>
    <w:qFormat/>
    <w:rsid w:val="00D32918"/>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32918"/>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329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3291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29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29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29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29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29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1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3291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29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329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29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29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29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29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2918"/>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32918"/>
    <w:rPr>
      <w:b/>
      <w:bCs/>
      <w:color w:val="943634" w:themeColor="accent2" w:themeShade="BF"/>
      <w:sz w:val="18"/>
      <w:szCs w:val="18"/>
    </w:rPr>
  </w:style>
  <w:style w:type="paragraph" w:styleId="Title">
    <w:name w:val="Title"/>
    <w:basedOn w:val="Normal"/>
    <w:next w:val="Normal"/>
    <w:link w:val="TitleChar"/>
    <w:uiPriority w:val="10"/>
    <w:qFormat/>
    <w:rsid w:val="00D329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291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29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2918"/>
    <w:rPr>
      <w:rFonts w:asciiTheme="majorHAnsi" w:eastAsiaTheme="majorEastAsia" w:hAnsiTheme="majorHAnsi" w:cstheme="majorBidi"/>
      <w:i/>
      <w:iCs/>
      <w:spacing w:val="13"/>
      <w:sz w:val="24"/>
      <w:szCs w:val="24"/>
    </w:rPr>
  </w:style>
  <w:style w:type="character" w:styleId="Strong">
    <w:name w:val="Strong"/>
    <w:uiPriority w:val="22"/>
    <w:qFormat/>
    <w:rsid w:val="00D32918"/>
    <w:rPr>
      <w:b/>
      <w:bCs/>
    </w:rPr>
  </w:style>
  <w:style w:type="character" w:styleId="Emphasis">
    <w:name w:val="Emphasis"/>
    <w:uiPriority w:val="20"/>
    <w:qFormat/>
    <w:rsid w:val="00D32918"/>
    <w:rPr>
      <w:b/>
      <w:bCs/>
      <w:i/>
      <w:iCs/>
      <w:spacing w:val="10"/>
      <w:bdr w:val="none" w:sz="0" w:space="0" w:color="auto"/>
      <w:shd w:val="clear" w:color="auto" w:fill="auto"/>
    </w:rPr>
  </w:style>
  <w:style w:type="paragraph" w:styleId="NoSpacing">
    <w:name w:val="No Spacing"/>
    <w:basedOn w:val="Normal"/>
    <w:uiPriority w:val="1"/>
    <w:qFormat/>
    <w:rsid w:val="00D32918"/>
  </w:style>
  <w:style w:type="paragraph" w:styleId="ListParagraph">
    <w:name w:val="List Paragraph"/>
    <w:basedOn w:val="Normal"/>
    <w:uiPriority w:val="34"/>
    <w:qFormat/>
    <w:rsid w:val="00D32918"/>
    <w:pPr>
      <w:ind w:left="720"/>
      <w:contextualSpacing/>
    </w:pPr>
  </w:style>
  <w:style w:type="paragraph" w:styleId="Quote">
    <w:name w:val="Quote"/>
    <w:basedOn w:val="Normal"/>
    <w:next w:val="Normal"/>
    <w:link w:val="QuoteChar"/>
    <w:uiPriority w:val="29"/>
    <w:qFormat/>
    <w:rsid w:val="00D32918"/>
    <w:pPr>
      <w:spacing w:before="200"/>
      <w:ind w:left="360" w:right="360"/>
    </w:pPr>
    <w:rPr>
      <w:i/>
      <w:iCs/>
    </w:rPr>
  </w:style>
  <w:style w:type="character" w:customStyle="1" w:styleId="QuoteChar">
    <w:name w:val="Quote Char"/>
    <w:basedOn w:val="DefaultParagraphFont"/>
    <w:link w:val="Quote"/>
    <w:uiPriority w:val="29"/>
    <w:rsid w:val="00D32918"/>
    <w:rPr>
      <w:i/>
      <w:iCs/>
    </w:rPr>
  </w:style>
  <w:style w:type="paragraph" w:styleId="IntenseQuote">
    <w:name w:val="Intense Quote"/>
    <w:basedOn w:val="Normal"/>
    <w:next w:val="Normal"/>
    <w:link w:val="IntenseQuoteChar"/>
    <w:uiPriority w:val="30"/>
    <w:qFormat/>
    <w:rsid w:val="00D329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2918"/>
    <w:rPr>
      <w:b/>
      <w:bCs/>
      <w:i/>
      <w:iCs/>
    </w:rPr>
  </w:style>
  <w:style w:type="character" w:styleId="SubtleEmphasis">
    <w:name w:val="Subtle Emphasis"/>
    <w:uiPriority w:val="19"/>
    <w:qFormat/>
    <w:rsid w:val="00D32918"/>
    <w:rPr>
      <w:i/>
      <w:iCs/>
    </w:rPr>
  </w:style>
  <w:style w:type="character" w:styleId="IntenseEmphasis">
    <w:name w:val="Intense Emphasis"/>
    <w:uiPriority w:val="21"/>
    <w:qFormat/>
    <w:rsid w:val="00D32918"/>
    <w:rPr>
      <w:b/>
      <w:bCs/>
    </w:rPr>
  </w:style>
  <w:style w:type="character" w:styleId="SubtleReference">
    <w:name w:val="Subtle Reference"/>
    <w:uiPriority w:val="31"/>
    <w:qFormat/>
    <w:rsid w:val="00D32918"/>
    <w:rPr>
      <w:smallCaps/>
    </w:rPr>
  </w:style>
  <w:style w:type="character" w:styleId="IntenseReference">
    <w:name w:val="Intense Reference"/>
    <w:uiPriority w:val="32"/>
    <w:qFormat/>
    <w:rsid w:val="00D32918"/>
    <w:rPr>
      <w:smallCaps/>
      <w:spacing w:val="5"/>
      <w:u w:val="single"/>
    </w:rPr>
  </w:style>
  <w:style w:type="character" w:styleId="BookTitle">
    <w:name w:val="Book Title"/>
    <w:uiPriority w:val="33"/>
    <w:qFormat/>
    <w:rsid w:val="00D32918"/>
    <w:rPr>
      <w:i/>
      <w:iCs/>
      <w:smallCaps/>
      <w:spacing w:val="5"/>
    </w:rPr>
  </w:style>
  <w:style w:type="paragraph" w:styleId="TOCHeading">
    <w:name w:val="TOC Heading"/>
    <w:basedOn w:val="Heading1"/>
    <w:next w:val="Normal"/>
    <w:uiPriority w:val="39"/>
    <w:semiHidden/>
    <w:unhideWhenUsed/>
    <w:qFormat/>
    <w:rsid w:val="00D32918"/>
    <w:pPr>
      <w:outlineLvl w:val="9"/>
    </w:pPr>
  </w:style>
  <w:style w:type="paragraph" w:styleId="Header">
    <w:name w:val="header"/>
    <w:basedOn w:val="Normal"/>
    <w:link w:val="HeaderChar"/>
    <w:uiPriority w:val="99"/>
    <w:unhideWhenUsed/>
    <w:rsid w:val="00D8468E"/>
    <w:pPr>
      <w:tabs>
        <w:tab w:val="center" w:pos="4680"/>
        <w:tab w:val="right" w:pos="9360"/>
      </w:tabs>
    </w:pPr>
  </w:style>
  <w:style w:type="character" w:customStyle="1" w:styleId="HeaderChar">
    <w:name w:val="Header Char"/>
    <w:basedOn w:val="DefaultParagraphFont"/>
    <w:link w:val="Header"/>
    <w:uiPriority w:val="99"/>
    <w:rsid w:val="00D8468E"/>
    <w:rPr>
      <w:rFonts w:ascii="Calibri" w:eastAsiaTheme="minorEastAsia" w:hAnsi="Calibri"/>
      <w:kern w:val="3"/>
      <w:lang w:bidi="ar-SA"/>
    </w:rPr>
  </w:style>
  <w:style w:type="paragraph" w:styleId="Footer">
    <w:name w:val="footer"/>
    <w:basedOn w:val="Normal"/>
    <w:link w:val="FooterChar"/>
    <w:uiPriority w:val="99"/>
    <w:unhideWhenUsed/>
    <w:rsid w:val="00D8468E"/>
    <w:pPr>
      <w:tabs>
        <w:tab w:val="center" w:pos="4680"/>
        <w:tab w:val="right" w:pos="9360"/>
      </w:tabs>
    </w:pPr>
  </w:style>
  <w:style w:type="character" w:customStyle="1" w:styleId="FooterChar">
    <w:name w:val="Footer Char"/>
    <w:basedOn w:val="DefaultParagraphFont"/>
    <w:link w:val="Footer"/>
    <w:uiPriority w:val="99"/>
    <w:rsid w:val="00D8468E"/>
    <w:rPr>
      <w:rFonts w:ascii="Calibri" w:eastAsiaTheme="minorEastAsia" w:hAnsi="Calibri"/>
      <w:kern w:val="3"/>
      <w:lang w:bidi="ar-SA"/>
    </w:rPr>
  </w:style>
  <w:style w:type="paragraph" w:styleId="BalloonText">
    <w:name w:val="Balloon Text"/>
    <w:basedOn w:val="Normal"/>
    <w:link w:val="BalloonTextChar"/>
    <w:uiPriority w:val="99"/>
    <w:semiHidden/>
    <w:unhideWhenUsed/>
    <w:rsid w:val="00D8468E"/>
    <w:rPr>
      <w:rFonts w:ascii="Tahoma" w:hAnsi="Tahoma" w:cs="Tahoma"/>
      <w:sz w:val="16"/>
      <w:szCs w:val="16"/>
    </w:rPr>
  </w:style>
  <w:style w:type="character" w:customStyle="1" w:styleId="BalloonTextChar">
    <w:name w:val="Balloon Text Char"/>
    <w:basedOn w:val="DefaultParagraphFont"/>
    <w:link w:val="BalloonText"/>
    <w:uiPriority w:val="99"/>
    <w:semiHidden/>
    <w:rsid w:val="00D8468E"/>
    <w:rPr>
      <w:rFonts w:ascii="Tahoma" w:eastAsiaTheme="minorEastAsia" w:hAnsi="Tahoma" w:cs="Tahoma"/>
      <w:kern w:val="3"/>
      <w:sz w:val="16"/>
      <w:szCs w:val="16"/>
      <w:lang w:bidi="ar-SA"/>
    </w:rPr>
  </w:style>
  <w:style w:type="character" w:customStyle="1" w:styleId="apple-converted-space">
    <w:name w:val="apple-converted-space"/>
    <w:basedOn w:val="DefaultParagraphFont"/>
    <w:rsid w:val="00787E6E"/>
  </w:style>
  <w:style w:type="character" w:styleId="Hyperlink">
    <w:name w:val="Hyperlink"/>
    <w:basedOn w:val="DefaultParagraphFont"/>
    <w:uiPriority w:val="99"/>
    <w:unhideWhenUsed/>
    <w:rsid w:val="00787E6E"/>
    <w:rPr>
      <w:color w:val="0000FF"/>
      <w:u w:val="single"/>
    </w:rPr>
  </w:style>
  <w:style w:type="character" w:customStyle="1" w:styleId="url">
    <w:name w:val="url"/>
    <w:basedOn w:val="DefaultParagraphFont"/>
    <w:rsid w:val="00787E6E"/>
  </w:style>
  <w:style w:type="paragraph" w:styleId="NormalWeb">
    <w:name w:val="Normal (Web)"/>
    <w:basedOn w:val="Normal"/>
    <w:unhideWhenUsed/>
    <w:rsid w:val="006B4F77"/>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 w:type="paragraph" w:customStyle="1" w:styleId="Default">
    <w:name w:val="Default"/>
    <w:rsid w:val="00874EAE"/>
    <w:pPr>
      <w:autoSpaceDE w:val="0"/>
      <w:autoSpaceDN w:val="0"/>
      <w:adjustRightInd w:val="0"/>
      <w:spacing w:after="0" w:line="240" w:lineRule="auto"/>
    </w:pPr>
    <w:rPr>
      <w:rFonts w:ascii="Calibri" w:hAnsi="Calibri" w:cs="Calibri"/>
      <w:color w:val="000000"/>
      <w:sz w:val="24"/>
      <w:szCs w:val="24"/>
      <w:lang w:bidi="ar-SA"/>
    </w:rPr>
  </w:style>
  <w:style w:type="paragraph" w:customStyle="1" w:styleId="yiv3034085358msonormal">
    <w:name w:val="yiv3034085358msonormal"/>
    <w:basedOn w:val="Normal"/>
    <w:rsid w:val="00745B8C"/>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4373">
      <w:bodyDiv w:val="1"/>
      <w:marLeft w:val="0"/>
      <w:marRight w:val="0"/>
      <w:marTop w:val="0"/>
      <w:marBottom w:val="0"/>
      <w:divBdr>
        <w:top w:val="none" w:sz="0" w:space="0" w:color="auto"/>
        <w:left w:val="none" w:sz="0" w:space="0" w:color="auto"/>
        <w:bottom w:val="none" w:sz="0" w:space="0" w:color="auto"/>
        <w:right w:val="none" w:sz="0" w:space="0" w:color="auto"/>
      </w:divBdr>
    </w:div>
    <w:div w:id="290137030">
      <w:bodyDiv w:val="1"/>
      <w:marLeft w:val="0"/>
      <w:marRight w:val="0"/>
      <w:marTop w:val="0"/>
      <w:marBottom w:val="0"/>
      <w:divBdr>
        <w:top w:val="none" w:sz="0" w:space="0" w:color="auto"/>
        <w:left w:val="none" w:sz="0" w:space="0" w:color="auto"/>
        <w:bottom w:val="none" w:sz="0" w:space="0" w:color="auto"/>
        <w:right w:val="none" w:sz="0" w:space="0" w:color="auto"/>
      </w:divBdr>
    </w:div>
    <w:div w:id="809593886">
      <w:bodyDiv w:val="1"/>
      <w:marLeft w:val="0"/>
      <w:marRight w:val="0"/>
      <w:marTop w:val="0"/>
      <w:marBottom w:val="0"/>
      <w:divBdr>
        <w:top w:val="none" w:sz="0" w:space="0" w:color="auto"/>
        <w:left w:val="none" w:sz="0" w:space="0" w:color="auto"/>
        <w:bottom w:val="none" w:sz="0" w:space="0" w:color="auto"/>
        <w:right w:val="none" w:sz="0" w:space="0" w:color="auto"/>
      </w:divBdr>
    </w:div>
    <w:div w:id="1116562953">
      <w:bodyDiv w:val="1"/>
      <w:marLeft w:val="0"/>
      <w:marRight w:val="0"/>
      <w:marTop w:val="0"/>
      <w:marBottom w:val="0"/>
      <w:divBdr>
        <w:top w:val="none" w:sz="0" w:space="0" w:color="auto"/>
        <w:left w:val="none" w:sz="0" w:space="0" w:color="auto"/>
        <w:bottom w:val="none" w:sz="0" w:space="0" w:color="auto"/>
        <w:right w:val="none" w:sz="0" w:space="0" w:color="auto"/>
      </w:divBdr>
      <w:divsChild>
        <w:div w:id="1922715959">
          <w:marLeft w:val="0"/>
          <w:marRight w:val="0"/>
          <w:marTop w:val="0"/>
          <w:marBottom w:val="300"/>
          <w:divBdr>
            <w:top w:val="none" w:sz="0" w:space="0" w:color="auto"/>
            <w:left w:val="none" w:sz="0" w:space="0" w:color="auto"/>
            <w:bottom w:val="none" w:sz="0" w:space="0" w:color="auto"/>
            <w:right w:val="none" w:sz="0" w:space="0" w:color="auto"/>
          </w:divBdr>
        </w:div>
      </w:divsChild>
    </w:div>
    <w:div w:id="1131170347">
      <w:bodyDiv w:val="1"/>
      <w:marLeft w:val="0"/>
      <w:marRight w:val="0"/>
      <w:marTop w:val="0"/>
      <w:marBottom w:val="0"/>
      <w:divBdr>
        <w:top w:val="none" w:sz="0" w:space="0" w:color="auto"/>
        <w:left w:val="none" w:sz="0" w:space="0" w:color="auto"/>
        <w:bottom w:val="none" w:sz="0" w:space="0" w:color="auto"/>
        <w:right w:val="none" w:sz="0" w:space="0" w:color="auto"/>
      </w:divBdr>
    </w:div>
    <w:div w:id="12667723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3">
          <w:marLeft w:val="0"/>
          <w:marRight w:val="0"/>
          <w:marTop w:val="0"/>
          <w:marBottom w:val="0"/>
          <w:divBdr>
            <w:top w:val="single" w:sz="6" w:space="0" w:color="CCCCCC"/>
            <w:left w:val="single" w:sz="6" w:space="11" w:color="CCCCCC"/>
            <w:bottom w:val="single" w:sz="6" w:space="0" w:color="CCCCCC"/>
            <w:right w:val="single" w:sz="6" w:space="0" w:color="CCCCCC"/>
          </w:divBdr>
          <w:divsChild>
            <w:div w:id="1443497918">
              <w:marLeft w:val="0"/>
              <w:marRight w:val="0"/>
              <w:marTop w:val="0"/>
              <w:marBottom w:val="0"/>
              <w:divBdr>
                <w:top w:val="none" w:sz="0" w:space="0" w:color="auto"/>
                <w:left w:val="none" w:sz="0" w:space="0" w:color="auto"/>
                <w:bottom w:val="none" w:sz="0" w:space="0" w:color="auto"/>
                <w:right w:val="none" w:sz="0" w:space="0" w:color="auto"/>
              </w:divBdr>
              <w:divsChild>
                <w:div w:id="818107500">
                  <w:marLeft w:val="0"/>
                  <w:marRight w:val="0"/>
                  <w:marTop w:val="0"/>
                  <w:marBottom w:val="0"/>
                  <w:divBdr>
                    <w:top w:val="none" w:sz="0" w:space="0" w:color="auto"/>
                    <w:left w:val="none" w:sz="0" w:space="0" w:color="auto"/>
                    <w:bottom w:val="none" w:sz="0" w:space="0" w:color="auto"/>
                    <w:right w:val="none" w:sz="0" w:space="0" w:color="auto"/>
                  </w:divBdr>
                </w:div>
              </w:divsChild>
            </w:div>
            <w:div w:id="1746413348">
              <w:marLeft w:val="0"/>
              <w:marRight w:val="0"/>
              <w:marTop w:val="0"/>
              <w:marBottom w:val="0"/>
              <w:divBdr>
                <w:top w:val="none" w:sz="0" w:space="0" w:color="auto"/>
                <w:left w:val="none" w:sz="0" w:space="0" w:color="auto"/>
                <w:bottom w:val="none" w:sz="0" w:space="0" w:color="auto"/>
                <w:right w:val="none" w:sz="0" w:space="0" w:color="auto"/>
              </w:divBdr>
              <w:divsChild>
                <w:div w:id="453718219">
                  <w:marLeft w:val="0"/>
                  <w:marRight w:val="0"/>
                  <w:marTop w:val="0"/>
                  <w:marBottom w:val="0"/>
                  <w:divBdr>
                    <w:top w:val="none" w:sz="0" w:space="0" w:color="auto"/>
                    <w:left w:val="none" w:sz="0" w:space="0" w:color="auto"/>
                    <w:bottom w:val="none" w:sz="0" w:space="0" w:color="auto"/>
                    <w:right w:val="none" w:sz="0" w:space="0" w:color="auto"/>
                  </w:divBdr>
                </w:div>
              </w:divsChild>
            </w:div>
            <w:div w:id="611211494">
              <w:marLeft w:val="0"/>
              <w:marRight w:val="0"/>
              <w:marTop w:val="0"/>
              <w:marBottom w:val="0"/>
              <w:divBdr>
                <w:top w:val="none" w:sz="0" w:space="0" w:color="auto"/>
                <w:left w:val="none" w:sz="0" w:space="0" w:color="auto"/>
                <w:bottom w:val="none" w:sz="0" w:space="0" w:color="auto"/>
                <w:right w:val="none" w:sz="0" w:space="0" w:color="auto"/>
              </w:divBdr>
              <w:divsChild>
                <w:div w:id="278223429">
                  <w:marLeft w:val="0"/>
                  <w:marRight w:val="0"/>
                  <w:marTop w:val="0"/>
                  <w:marBottom w:val="0"/>
                  <w:divBdr>
                    <w:top w:val="none" w:sz="0" w:space="0" w:color="auto"/>
                    <w:left w:val="none" w:sz="0" w:space="0" w:color="auto"/>
                    <w:bottom w:val="none" w:sz="0" w:space="0" w:color="auto"/>
                    <w:right w:val="none" w:sz="0" w:space="0" w:color="auto"/>
                  </w:divBdr>
                </w:div>
              </w:divsChild>
            </w:div>
            <w:div w:id="1569532719">
              <w:marLeft w:val="0"/>
              <w:marRight w:val="0"/>
              <w:marTop w:val="0"/>
              <w:marBottom w:val="0"/>
              <w:divBdr>
                <w:top w:val="none" w:sz="0" w:space="0" w:color="auto"/>
                <w:left w:val="none" w:sz="0" w:space="0" w:color="auto"/>
                <w:bottom w:val="none" w:sz="0" w:space="0" w:color="auto"/>
                <w:right w:val="none" w:sz="0" w:space="0" w:color="auto"/>
              </w:divBdr>
              <w:divsChild>
                <w:div w:id="157813239">
                  <w:marLeft w:val="0"/>
                  <w:marRight w:val="0"/>
                  <w:marTop w:val="0"/>
                  <w:marBottom w:val="0"/>
                  <w:divBdr>
                    <w:top w:val="none" w:sz="0" w:space="0" w:color="auto"/>
                    <w:left w:val="none" w:sz="0" w:space="0" w:color="auto"/>
                    <w:bottom w:val="none" w:sz="0" w:space="0" w:color="auto"/>
                    <w:right w:val="none" w:sz="0" w:space="0" w:color="auto"/>
                  </w:divBdr>
                </w:div>
              </w:divsChild>
            </w:div>
            <w:div w:id="1859268853">
              <w:marLeft w:val="0"/>
              <w:marRight w:val="0"/>
              <w:marTop w:val="0"/>
              <w:marBottom w:val="0"/>
              <w:divBdr>
                <w:top w:val="none" w:sz="0" w:space="0" w:color="auto"/>
                <w:left w:val="none" w:sz="0" w:space="0" w:color="auto"/>
                <w:bottom w:val="none" w:sz="0" w:space="0" w:color="auto"/>
                <w:right w:val="none" w:sz="0" w:space="0" w:color="auto"/>
              </w:divBdr>
              <w:divsChild>
                <w:div w:id="1075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1794">
      <w:bodyDiv w:val="1"/>
      <w:marLeft w:val="0"/>
      <w:marRight w:val="0"/>
      <w:marTop w:val="0"/>
      <w:marBottom w:val="0"/>
      <w:divBdr>
        <w:top w:val="none" w:sz="0" w:space="0" w:color="auto"/>
        <w:left w:val="none" w:sz="0" w:space="0" w:color="auto"/>
        <w:bottom w:val="none" w:sz="0" w:space="0" w:color="auto"/>
        <w:right w:val="none" w:sz="0" w:space="0" w:color="auto"/>
      </w:divBdr>
    </w:div>
    <w:div w:id="1567836879">
      <w:bodyDiv w:val="1"/>
      <w:marLeft w:val="0"/>
      <w:marRight w:val="0"/>
      <w:marTop w:val="0"/>
      <w:marBottom w:val="0"/>
      <w:divBdr>
        <w:top w:val="none" w:sz="0" w:space="0" w:color="auto"/>
        <w:left w:val="none" w:sz="0" w:space="0" w:color="auto"/>
        <w:bottom w:val="none" w:sz="0" w:space="0" w:color="auto"/>
        <w:right w:val="none" w:sz="0" w:space="0" w:color="auto"/>
      </w:divBdr>
    </w:div>
    <w:div w:id="2035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l.asc.edu/External/Complaints.aspx" TargetMode="External"/><Relationship Id="rId18" Type="http://schemas.openxmlformats.org/officeDocument/2006/relationships/hyperlink" Target="https://psl.asc.edu/External/Complaints.aspx" TargetMode="External"/><Relationship Id="rId26" Type="http://schemas.openxmlformats.org/officeDocument/2006/relationships/hyperlink" Target="https://data.bls.gov/projections/nationalMatrix?queryParams=39-5010&amp;ioType=o"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aboc.state.al.us/" TargetMode="External"/><Relationship Id="rId17" Type="http://schemas.openxmlformats.org/officeDocument/2006/relationships/hyperlink" Target="https://www.alabamavotes.gov/olvr/default.aspx" TargetMode="External"/><Relationship Id="rId25" Type="http://schemas.openxmlformats.org/officeDocument/2006/relationships/hyperlink" Target="https://www.bls.gov/ooh/personal-care-and-service/barbers-hairstylists-and-cosmetologists.htm?view_full" TargetMode="External"/><Relationship Id="rId2" Type="http://schemas.openxmlformats.org/officeDocument/2006/relationships/numbering" Target="numbering.xml"/><Relationship Id="rId16" Type="http://schemas.openxmlformats.org/officeDocument/2006/relationships/hyperlink" Target="https://www.accs.edu/adult-education/ged/" TargetMode="External"/><Relationship Id="rId20" Type="http://schemas.openxmlformats.org/officeDocument/2006/relationships/hyperlink" Target="http://www.NACCA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ifap.ed.gov/fsahandbook/attachments/1415FSAHbkVol2Ch7.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www.alabamaschoolofnailtechnology.com" TargetMode="External"/><Relationship Id="rId28" Type="http://schemas.openxmlformats.org/officeDocument/2006/relationships/hyperlink" Target="https://data.bls.gov/projections/nationalMatrix?queryParams=39-5012&amp;ioType=o" TargetMode="External"/><Relationship Id="rId10" Type="http://schemas.openxmlformats.org/officeDocument/2006/relationships/image" Target="media/image2.png"/><Relationship Id="rId19" Type="http://schemas.openxmlformats.org/officeDocument/2006/relationships/hyperlink" Target="http://www.benefits.va/GIBILL/Feedback.as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www.copyright.gov" TargetMode="External"/><Relationship Id="rId27" Type="http://schemas.openxmlformats.org/officeDocument/2006/relationships/hyperlink" Target="https://data.bls.gov/projections/nationalMatrix?queryParams=39-5011&amp;ioType=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072D8-D003-4186-A078-9EE8151EF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17997</Words>
  <Characters>102586</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Charlie &amp; Teri</dc:creator>
  <cp:lastModifiedBy>Teri Lancaster</cp:lastModifiedBy>
  <cp:revision>3</cp:revision>
  <cp:lastPrinted>2022-09-29T17:40:00Z</cp:lastPrinted>
  <dcterms:created xsi:type="dcterms:W3CDTF">2023-01-30T17:09:00Z</dcterms:created>
  <dcterms:modified xsi:type="dcterms:W3CDTF">2023-02-28T16:51:00Z</dcterms:modified>
</cp:coreProperties>
</file>